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82AF" w14:textId="1E41917A" w:rsidR="004C7831" w:rsidRPr="00CD3AC9" w:rsidRDefault="0071066C" w:rsidP="005724C3">
      <w:pPr>
        <w:jc w:val="center"/>
        <w:rPr>
          <w:rFonts w:cstheme="minorHAnsi"/>
          <w:sz w:val="23"/>
          <w:szCs w:val="23"/>
        </w:rPr>
      </w:pPr>
      <w:r>
        <w:rPr>
          <w:noProof/>
          <w:lang w:eastAsia="en-IE"/>
        </w:rPr>
        <w:drawing>
          <wp:anchor distT="0" distB="0" distL="114300" distR="114300" simplePos="0" relativeHeight="251658240" behindDoc="0" locked="0" layoutInCell="1" allowOverlap="1" wp14:anchorId="5476B336" wp14:editId="79C02590">
            <wp:simplePos x="0" y="0"/>
            <wp:positionH relativeFrom="margin">
              <wp:align>center</wp:align>
            </wp:positionH>
            <wp:positionV relativeFrom="margin">
              <wp:align>top</wp:align>
            </wp:positionV>
            <wp:extent cx="2181885" cy="1429301"/>
            <wp:effectExtent l="0" t="0" r="0" b="0"/>
            <wp:wrapNone/>
            <wp:docPr id="5" name="Picture 5" descr="P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SI logo"/>
                    <pic:cNvPicPr/>
                  </pic:nvPicPr>
                  <pic:blipFill rotWithShape="1">
                    <a:blip r:embed="rId11" cstate="print">
                      <a:extLst>
                        <a:ext uri="{28A0092B-C50C-407E-A947-70E740481C1C}">
                          <a14:useLocalDpi xmlns:a14="http://schemas.microsoft.com/office/drawing/2010/main" val="0"/>
                        </a:ext>
                      </a:extLst>
                    </a:blip>
                    <a:srcRect l="24928" t="26015" r="24662" b="27284"/>
                    <a:stretch/>
                  </pic:blipFill>
                  <pic:spPr bwMode="auto">
                    <a:xfrm>
                      <a:off x="0" y="0"/>
                      <a:ext cx="2181885" cy="1429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A22C7" w14:textId="77777777" w:rsidR="004C7831" w:rsidRPr="00CD3AC9" w:rsidRDefault="004C7831" w:rsidP="004C7831">
      <w:pPr>
        <w:tabs>
          <w:tab w:val="left" w:pos="1266"/>
        </w:tabs>
        <w:rPr>
          <w:rFonts w:cstheme="minorHAnsi"/>
          <w:sz w:val="23"/>
          <w:szCs w:val="23"/>
        </w:rPr>
      </w:pPr>
      <w:r w:rsidRPr="00CD3AC9">
        <w:rPr>
          <w:rFonts w:cstheme="minorHAnsi"/>
          <w:sz w:val="23"/>
          <w:szCs w:val="23"/>
        </w:rPr>
        <w:tab/>
      </w:r>
    </w:p>
    <w:p w14:paraId="28B516C5" w14:textId="77777777" w:rsidR="004C7831" w:rsidRPr="00CD3AC9" w:rsidRDefault="004C7831" w:rsidP="004C7831">
      <w:pPr>
        <w:rPr>
          <w:rFonts w:cstheme="minorHAnsi"/>
          <w:sz w:val="23"/>
          <w:szCs w:val="23"/>
        </w:rPr>
      </w:pPr>
    </w:p>
    <w:p w14:paraId="46373B63" w14:textId="77777777" w:rsidR="004C7831" w:rsidRPr="00CD3AC9" w:rsidRDefault="004C7831" w:rsidP="00476E76">
      <w:pPr>
        <w:pStyle w:val="Heading1"/>
      </w:pPr>
    </w:p>
    <w:p w14:paraId="4FEE2B2B" w14:textId="77777777" w:rsidR="004C7831" w:rsidRPr="00CD3AC9" w:rsidRDefault="004C7831" w:rsidP="004C7831">
      <w:pPr>
        <w:rPr>
          <w:rFonts w:cstheme="minorHAnsi"/>
          <w:sz w:val="23"/>
          <w:szCs w:val="23"/>
        </w:rPr>
      </w:pPr>
    </w:p>
    <w:p w14:paraId="7EFAE12A" w14:textId="77777777" w:rsidR="004C7831" w:rsidRPr="00CD3AC9" w:rsidRDefault="004C7831" w:rsidP="004C7831">
      <w:pPr>
        <w:rPr>
          <w:rFonts w:cstheme="minorHAnsi"/>
          <w:sz w:val="23"/>
          <w:szCs w:val="23"/>
        </w:rPr>
      </w:pPr>
    </w:p>
    <w:p w14:paraId="323626EF" w14:textId="77777777" w:rsidR="005E27A0" w:rsidRPr="00CD3AC9" w:rsidRDefault="005E27A0" w:rsidP="004C7831">
      <w:pPr>
        <w:rPr>
          <w:rFonts w:cstheme="minorHAnsi"/>
          <w:sz w:val="23"/>
          <w:szCs w:val="23"/>
        </w:rPr>
      </w:pPr>
    </w:p>
    <w:p w14:paraId="3EB42449" w14:textId="77777777" w:rsidR="005E27A0" w:rsidRPr="00CD3AC9" w:rsidRDefault="005E27A0" w:rsidP="004C7831">
      <w:pPr>
        <w:rPr>
          <w:rFonts w:cstheme="minorHAnsi"/>
          <w:sz w:val="23"/>
          <w:szCs w:val="23"/>
        </w:rPr>
      </w:pPr>
    </w:p>
    <w:p w14:paraId="3CF33B1D" w14:textId="77777777" w:rsidR="005E27A0" w:rsidRPr="00CD3AC9" w:rsidRDefault="005E27A0" w:rsidP="004C7831">
      <w:pPr>
        <w:rPr>
          <w:rFonts w:cstheme="minorHAnsi"/>
          <w:sz w:val="23"/>
          <w:szCs w:val="23"/>
        </w:rPr>
      </w:pPr>
    </w:p>
    <w:p w14:paraId="5B284D88" w14:textId="1B0AFB50" w:rsidR="00476E76" w:rsidRPr="00476E76" w:rsidRDefault="00476E76" w:rsidP="00476E76">
      <w:pPr>
        <w:pStyle w:val="Heading1"/>
        <w:jc w:val="center"/>
        <w:rPr>
          <w:b w:val="0"/>
          <w:bCs w:val="0"/>
        </w:rPr>
      </w:pPr>
      <w:r w:rsidRPr="00476E76">
        <w:rPr>
          <w:b w:val="0"/>
          <w:bCs w:val="0"/>
        </w:rPr>
        <w:t>Clerical Officer/</w:t>
      </w:r>
    </w:p>
    <w:p w14:paraId="343338F8" w14:textId="0F57E204" w:rsidR="00476E76" w:rsidRPr="00476E76" w:rsidRDefault="00476E76" w:rsidP="00476E76">
      <w:pPr>
        <w:pStyle w:val="Heading1"/>
        <w:jc w:val="center"/>
        <w:rPr>
          <w:b w:val="0"/>
          <w:bCs w:val="0"/>
        </w:rPr>
      </w:pPr>
      <w:proofErr w:type="spellStart"/>
      <w:r w:rsidRPr="00476E76">
        <w:rPr>
          <w:b w:val="0"/>
          <w:bCs w:val="0"/>
        </w:rPr>
        <w:t>Oifigeach</w:t>
      </w:r>
      <w:proofErr w:type="spellEnd"/>
      <w:r w:rsidRPr="00476E76">
        <w:rPr>
          <w:b w:val="0"/>
          <w:bCs w:val="0"/>
        </w:rPr>
        <w:t xml:space="preserve"> </w:t>
      </w:r>
      <w:proofErr w:type="spellStart"/>
      <w:r w:rsidRPr="00476E76">
        <w:rPr>
          <w:b w:val="0"/>
          <w:bCs w:val="0"/>
        </w:rPr>
        <w:t>Cléireachais</w:t>
      </w:r>
      <w:proofErr w:type="spellEnd"/>
    </w:p>
    <w:p w14:paraId="587DA2A4" w14:textId="23C1AE6A" w:rsidR="005E27A0" w:rsidRPr="00476E76" w:rsidRDefault="00476E76" w:rsidP="00476E76">
      <w:pPr>
        <w:pStyle w:val="Heading1"/>
        <w:jc w:val="center"/>
        <w:rPr>
          <w:b w:val="0"/>
          <w:bCs w:val="0"/>
          <w:i/>
          <w:iCs/>
        </w:rPr>
      </w:pPr>
      <w:r w:rsidRPr="00476E76">
        <w:rPr>
          <w:b w:val="0"/>
          <w:bCs w:val="0"/>
          <w:sz w:val="52"/>
          <w:szCs w:val="52"/>
        </w:rPr>
        <w:t>(Clerical Officer)</w:t>
      </w:r>
    </w:p>
    <w:p w14:paraId="1E8C2C45" w14:textId="67CFA389" w:rsidR="005E27A0" w:rsidRPr="00CD3AC9" w:rsidRDefault="005E27A0" w:rsidP="004C7831">
      <w:pPr>
        <w:rPr>
          <w:rFonts w:cstheme="minorHAnsi"/>
          <w:sz w:val="23"/>
          <w:szCs w:val="23"/>
        </w:rPr>
      </w:pPr>
    </w:p>
    <w:p w14:paraId="0690E695" w14:textId="16298FEA" w:rsidR="004C7831" w:rsidRPr="00CD3AC9" w:rsidRDefault="004C7831" w:rsidP="004C7831">
      <w:pPr>
        <w:rPr>
          <w:rFonts w:cstheme="minorHAnsi"/>
          <w:sz w:val="23"/>
          <w:szCs w:val="23"/>
        </w:rPr>
      </w:pPr>
    </w:p>
    <w:p w14:paraId="7FEA94ED" w14:textId="77777777" w:rsidR="004C7831" w:rsidRPr="00CD3AC9" w:rsidRDefault="004C7831" w:rsidP="004C7831">
      <w:pPr>
        <w:rPr>
          <w:rFonts w:cstheme="minorHAnsi"/>
          <w:sz w:val="23"/>
          <w:szCs w:val="23"/>
        </w:rPr>
      </w:pPr>
    </w:p>
    <w:p w14:paraId="65604E24" w14:textId="77777777" w:rsidR="004C7831" w:rsidRPr="00CD3AC9" w:rsidRDefault="004C7831" w:rsidP="004C7831">
      <w:pPr>
        <w:rPr>
          <w:rFonts w:cstheme="minorHAnsi"/>
          <w:sz w:val="23"/>
          <w:szCs w:val="23"/>
        </w:rPr>
      </w:pPr>
    </w:p>
    <w:p w14:paraId="3AA2B9A2" w14:textId="455FEFEB" w:rsidR="004C7831" w:rsidRPr="00CD3AC9" w:rsidRDefault="00402DF1" w:rsidP="004C7831">
      <w:pPr>
        <w:rPr>
          <w:rFonts w:cstheme="minorHAnsi"/>
          <w:sz w:val="23"/>
          <w:szCs w:val="23"/>
        </w:rPr>
      </w:pPr>
      <w:r w:rsidRPr="00CD3AC9">
        <w:rPr>
          <w:rFonts w:cstheme="minorHAnsi"/>
          <w:sz w:val="23"/>
          <w:szCs w:val="23"/>
        </w:rPr>
        <w:br/>
      </w:r>
    </w:p>
    <w:p w14:paraId="0FB84DAD" w14:textId="77777777" w:rsidR="00C30A35" w:rsidRPr="00CD3AC9" w:rsidRDefault="00C30A35" w:rsidP="004C7831">
      <w:pPr>
        <w:rPr>
          <w:rFonts w:cstheme="minorHAnsi"/>
          <w:color w:val="006A71"/>
          <w:sz w:val="23"/>
          <w:szCs w:val="23"/>
        </w:rPr>
      </w:pPr>
    </w:p>
    <w:p w14:paraId="01B276B9" w14:textId="692B8D7F" w:rsidR="00C30A35" w:rsidRPr="00CD3AC9" w:rsidRDefault="0071066C" w:rsidP="00C30A35">
      <w:pPr>
        <w:rPr>
          <w:rFonts w:cstheme="minorHAnsi"/>
          <w:sz w:val="23"/>
          <w:szCs w:val="23"/>
        </w:rPr>
      </w:pPr>
      <w:r w:rsidRPr="0071066C">
        <w:rPr>
          <w:rFonts w:cstheme="minorHAnsi"/>
          <w:noProof/>
          <w:sz w:val="23"/>
          <w:szCs w:val="23"/>
        </w:rPr>
        <w:drawing>
          <wp:anchor distT="0" distB="0" distL="114300" distR="114300" simplePos="0" relativeHeight="251658242" behindDoc="0" locked="0" layoutInCell="1" allowOverlap="1" wp14:anchorId="0A792880" wp14:editId="2D84383A">
            <wp:simplePos x="0" y="0"/>
            <wp:positionH relativeFrom="page">
              <wp:posOffset>13335</wp:posOffset>
            </wp:positionH>
            <wp:positionV relativeFrom="page">
              <wp:posOffset>8162290</wp:posOffset>
            </wp:positionV>
            <wp:extent cx="7541260" cy="2644140"/>
            <wp:effectExtent l="0" t="0" r="2540"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41260" cy="264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29725" w14:textId="0681F8AA" w:rsidR="005E27A0" w:rsidRPr="00CD3AC9" w:rsidRDefault="0071066C">
      <w:pPr>
        <w:jc w:val="left"/>
        <w:rPr>
          <w:rFonts w:cstheme="minorHAnsi"/>
          <w:sz w:val="23"/>
          <w:szCs w:val="23"/>
        </w:rPr>
      </w:pPr>
      <w:r w:rsidRPr="0071066C">
        <w:rPr>
          <w:rFonts w:cstheme="minorHAnsi"/>
          <w:noProof/>
          <w:sz w:val="23"/>
          <w:szCs w:val="23"/>
        </w:rPr>
        <w:drawing>
          <wp:anchor distT="0" distB="0" distL="114300" distR="114300" simplePos="0" relativeHeight="251658243" behindDoc="0" locked="0" layoutInCell="1" allowOverlap="1" wp14:anchorId="346B1247" wp14:editId="16E84ACE">
            <wp:simplePos x="0" y="0"/>
            <wp:positionH relativeFrom="page">
              <wp:posOffset>-657225</wp:posOffset>
            </wp:positionH>
            <wp:positionV relativeFrom="paragraph">
              <wp:posOffset>627380</wp:posOffset>
            </wp:positionV>
            <wp:extent cx="2894330" cy="2048510"/>
            <wp:effectExtent l="0" t="0" r="0" b="0"/>
            <wp:wrapNone/>
            <wp:docPr id="3" name="Picture 3" descr="EFQM logo. PSI recognised for excellence in 2019 and awarded 4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FQM logo. PSI recognised for excellence in 2019 and awarded 4 star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4330" cy="2048510"/>
                    </a:xfrm>
                    <a:prstGeom prst="rect">
                      <a:avLst/>
                    </a:prstGeom>
                  </pic:spPr>
                </pic:pic>
              </a:graphicData>
            </a:graphic>
            <wp14:sizeRelH relativeFrom="page">
              <wp14:pctWidth>0</wp14:pctWidth>
            </wp14:sizeRelH>
            <wp14:sizeRelV relativeFrom="page">
              <wp14:pctHeight>0</wp14:pctHeight>
            </wp14:sizeRelV>
          </wp:anchor>
        </w:drawing>
      </w:r>
      <w:r w:rsidRPr="0071066C">
        <w:rPr>
          <w:rFonts w:cstheme="minorHAnsi"/>
          <w:noProof/>
          <w:sz w:val="23"/>
          <w:szCs w:val="23"/>
        </w:rPr>
        <mc:AlternateContent>
          <mc:Choice Requires="wps">
            <w:drawing>
              <wp:anchor distT="45720" distB="45720" distL="114300" distR="114300" simplePos="0" relativeHeight="251658244" behindDoc="0" locked="0" layoutInCell="1" allowOverlap="1" wp14:anchorId="116005FC" wp14:editId="1B96F091">
                <wp:simplePos x="0" y="0"/>
                <wp:positionH relativeFrom="page">
                  <wp:posOffset>4524375</wp:posOffset>
                </wp:positionH>
                <wp:positionV relativeFrom="paragraph">
                  <wp:posOffset>683895</wp:posOffset>
                </wp:positionV>
                <wp:extent cx="2589530" cy="151384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513840"/>
                        </a:xfrm>
                        <a:prstGeom prst="rect">
                          <a:avLst/>
                        </a:prstGeom>
                        <a:noFill/>
                        <a:ln w="9525">
                          <a:noFill/>
                          <a:miter lim="800000"/>
                          <a:headEnd/>
                          <a:tailEnd/>
                        </a:ln>
                      </wps:spPr>
                      <wps:txbx>
                        <w:txbxContent>
                          <w:p w14:paraId="0DA63185" w14:textId="77777777" w:rsidR="0071066C" w:rsidRDefault="0071066C" w:rsidP="0071066C">
                            <w:pPr>
                              <w:jc w:val="center"/>
                            </w:pPr>
                          </w:p>
                          <w:p w14:paraId="3BC66CEB" w14:textId="77777777" w:rsidR="0071066C" w:rsidRDefault="0071066C" w:rsidP="0071066C">
                            <w:pPr>
                              <w:jc w:val="right"/>
                              <w:rPr>
                                <w:color w:val="88DBDF" w:themeColor="background1"/>
                                <w:sz w:val="28"/>
                                <w:szCs w:val="28"/>
                              </w:rPr>
                            </w:pPr>
                            <w:r>
                              <w:rPr>
                                <w:color w:val="88DBDF" w:themeColor="background1"/>
                                <w:sz w:val="28"/>
                                <w:szCs w:val="28"/>
                              </w:rPr>
                              <w:t>Deadline for application</w:t>
                            </w:r>
                          </w:p>
                          <w:p w14:paraId="464D56A7" w14:textId="1BFC58C9" w:rsidR="0071066C" w:rsidRPr="006D0F74" w:rsidRDefault="00C707B5" w:rsidP="0071066C">
                            <w:pPr>
                              <w:jc w:val="right"/>
                              <w:rPr>
                                <w:color w:val="88DBDF" w:themeColor="background1"/>
                                <w:sz w:val="28"/>
                                <w:szCs w:val="28"/>
                              </w:rPr>
                            </w:pPr>
                            <w:r>
                              <w:rPr>
                                <w:color w:val="88DBDF" w:themeColor="background1"/>
                                <w:sz w:val="28"/>
                                <w:szCs w:val="28"/>
                              </w:rPr>
                              <w:t>Wednesday, 26</w:t>
                            </w:r>
                            <w:r w:rsidRPr="00C707B5">
                              <w:rPr>
                                <w:color w:val="88DBDF" w:themeColor="background1"/>
                                <w:sz w:val="28"/>
                                <w:szCs w:val="28"/>
                                <w:vertAlign w:val="superscript"/>
                              </w:rPr>
                              <w:t>th</w:t>
                            </w:r>
                            <w:r>
                              <w:rPr>
                                <w:color w:val="88DBDF" w:themeColor="background1"/>
                                <w:sz w:val="28"/>
                                <w:szCs w:val="28"/>
                              </w:rPr>
                              <w:t xml:space="preserve"> August </w:t>
                            </w:r>
                            <w:r w:rsidR="00675B61">
                              <w:rPr>
                                <w:color w:val="88DBDF" w:themeColor="background1"/>
                                <w:sz w:val="28"/>
                                <w:szCs w:val="28"/>
                              </w:rPr>
                              <w:t>2026</w:t>
                            </w:r>
                            <w:r w:rsidR="002E5047" w:rsidRPr="002B482F">
                              <w:rPr>
                                <w:color w:val="88DBDF" w:themeColor="background1"/>
                                <w:sz w:val="28"/>
                                <w:szCs w:val="28"/>
                                <w:highlight w:val="yell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16005FC" id="_x0000_t202" coordsize="21600,21600" o:spt="202" path="m,l,21600r21600,l21600,xe">
                <v:stroke joinstyle="miter"/>
                <v:path gradientshapeok="t" o:connecttype="rect"/>
              </v:shapetype>
              <v:shape id="Text Box 2" o:spid="_x0000_s1026" type="#_x0000_t202" style="position:absolute;margin-left:356.25pt;margin-top:53.85pt;width:203.9pt;height:119.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" filled="f" stroked="f">
                <v:textbox>
                  <w:txbxContent>
                    <w:p w14:paraId="0DA63185" w14:textId="77777777" w:rsidR="0071066C" w:rsidRDefault="0071066C" w:rsidP="0071066C">
                      <w:pPr>
                        <w:jc w:val="center"/>
                      </w:pPr>
                    </w:p>
                    <w:p w14:paraId="3BC66CEB" w14:textId="77777777" w:rsidR="0071066C" w:rsidRDefault="0071066C" w:rsidP="0071066C">
                      <w:pPr>
                        <w:jc w:val="right"/>
                        <w:rPr>
                          <w:color w:val="88DBDF" w:themeColor="background1"/>
                          <w:sz w:val="28"/>
                          <w:szCs w:val="28"/>
                        </w:rPr>
                      </w:pPr>
                      <w:r>
                        <w:rPr>
                          <w:color w:val="88DBDF" w:themeColor="background1"/>
                          <w:sz w:val="28"/>
                          <w:szCs w:val="28"/>
                        </w:rPr>
                        <w:t>Deadline for application</w:t>
                      </w:r>
                    </w:p>
                    <w:p w14:paraId="464D56A7" w14:textId="1BFC58C9" w:rsidR="0071066C" w:rsidRPr="006D0F74" w:rsidRDefault="00C707B5" w:rsidP="0071066C">
                      <w:pPr>
                        <w:jc w:val="right"/>
                        <w:rPr>
                          <w:color w:val="88DBDF" w:themeColor="background1"/>
                          <w:sz w:val="28"/>
                          <w:szCs w:val="28"/>
                        </w:rPr>
                      </w:pPr>
                      <w:r>
                        <w:rPr>
                          <w:color w:val="88DBDF" w:themeColor="background1"/>
                          <w:sz w:val="28"/>
                          <w:szCs w:val="28"/>
                        </w:rPr>
                        <w:t>Wednesday, 26</w:t>
                      </w:r>
                      <w:r w:rsidRPr="00C707B5">
                        <w:rPr>
                          <w:color w:val="88DBDF" w:themeColor="background1"/>
                          <w:sz w:val="28"/>
                          <w:szCs w:val="28"/>
                          <w:vertAlign w:val="superscript"/>
                        </w:rPr>
                        <w:t>th</w:t>
                      </w:r>
                      <w:r>
                        <w:rPr>
                          <w:color w:val="88DBDF" w:themeColor="background1"/>
                          <w:sz w:val="28"/>
                          <w:szCs w:val="28"/>
                        </w:rPr>
                        <w:t xml:space="preserve"> August </w:t>
                      </w:r>
                      <w:r w:rsidR="00675B61">
                        <w:rPr>
                          <w:color w:val="88DBDF" w:themeColor="background1"/>
                          <w:sz w:val="28"/>
                          <w:szCs w:val="28"/>
                        </w:rPr>
                        <w:t>2026</w:t>
                      </w:r>
                      <w:r w:rsidR="002E5047" w:rsidRPr="002B482F">
                        <w:rPr>
                          <w:color w:val="88DBDF" w:themeColor="background1"/>
                          <w:sz w:val="28"/>
                          <w:szCs w:val="28"/>
                          <w:highlight w:val="yellow"/>
                        </w:rPr>
                        <w:t xml:space="preserve"> </w:t>
                      </w:r>
                    </w:p>
                  </w:txbxContent>
                </v:textbox>
                <w10:wrap anchorx="page"/>
              </v:shape>
            </w:pict>
          </mc:Fallback>
        </mc:AlternateContent>
      </w:r>
      <w:r w:rsidR="005E27A0" w:rsidRPr="00CD3AC9">
        <w:rPr>
          <w:rFonts w:cstheme="minorHAnsi"/>
          <w:sz w:val="23"/>
          <w:szCs w:val="23"/>
        </w:rPr>
        <w:br w:type="page"/>
      </w:r>
    </w:p>
    <w:sdt>
      <w:sdtPr>
        <w:rPr>
          <w:b/>
          <w:bCs/>
          <w:color w:val="006A71"/>
        </w:rPr>
        <w:id w:val="-558549645"/>
        <w:docPartObj>
          <w:docPartGallery w:val="Table of Contents"/>
          <w:docPartUnique/>
        </w:docPartObj>
      </w:sdtPr>
      <w:sdtEndPr>
        <w:rPr>
          <w:rFonts w:cstheme="minorBidi"/>
          <w:b w:val="0"/>
          <w:bCs w:val="0"/>
          <w:noProof/>
          <w:color w:val="000000"/>
          <w:sz w:val="2"/>
          <w:szCs w:val="2"/>
        </w:rPr>
      </w:sdtEndPr>
      <w:sdtContent>
        <w:p w14:paraId="19BBE602" w14:textId="77777777" w:rsidR="004E42CD" w:rsidRPr="00EE6998" w:rsidRDefault="000F2F53" w:rsidP="00CD3AC9">
          <w:pPr>
            <w:rPr>
              <w:b/>
              <w:bCs/>
              <w:color w:val="008C95" w:themeColor="text1"/>
              <w:sz w:val="28"/>
              <w:szCs w:val="32"/>
            </w:rPr>
          </w:pPr>
          <w:r w:rsidRPr="00EE6998">
            <w:rPr>
              <w:b/>
              <w:bCs/>
              <w:color w:val="008C95" w:themeColor="text1"/>
              <w:sz w:val="28"/>
              <w:szCs w:val="32"/>
            </w:rPr>
            <w:t>Table of Contents</w:t>
          </w:r>
        </w:p>
        <w:p w14:paraId="19AF6808" w14:textId="6C31C711" w:rsidR="00EA6FAD" w:rsidRDefault="002E414E">
          <w:pPr>
            <w:pStyle w:val="TOC1"/>
            <w:tabs>
              <w:tab w:val="right" w:leader="dot" w:pos="9016"/>
            </w:tabs>
            <w:rPr>
              <w:rFonts w:eastAsiaTheme="minorEastAsia" w:cstheme="minorBidi"/>
              <w:noProof/>
              <w:color w:val="auto"/>
              <w:kern w:val="2"/>
              <w:szCs w:val="24"/>
              <w:lang w:eastAsia="en-IE"/>
              <w14:ligatures w14:val="standardContextual"/>
            </w:rPr>
          </w:pPr>
          <w:r>
            <w:rPr>
              <w:rFonts w:cstheme="minorHAnsi"/>
              <w:sz w:val="23"/>
              <w:szCs w:val="23"/>
            </w:rPr>
            <w:fldChar w:fldCharType="begin"/>
          </w:r>
          <w:r>
            <w:rPr>
              <w:rFonts w:cstheme="minorHAnsi"/>
              <w:sz w:val="23"/>
              <w:szCs w:val="23"/>
            </w:rPr>
            <w:instrText xml:space="preserve"> TOC \o "1-2" \h \z \u </w:instrText>
          </w:r>
          <w:r>
            <w:rPr>
              <w:rFonts w:cstheme="minorHAnsi"/>
              <w:sz w:val="23"/>
              <w:szCs w:val="23"/>
            </w:rPr>
            <w:fldChar w:fldCharType="separate"/>
          </w:r>
          <w:hyperlink w:anchor="_Toc182909657" w:history="1">
            <w:r w:rsidR="00EA6FAD" w:rsidRPr="00FE6A32">
              <w:rPr>
                <w:rStyle w:val="Hyperlink"/>
                <w:noProof/>
              </w:rPr>
              <w:t>Introduction</w:t>
            </w:r>
            <w:r w:rsidR="00EA6FAD">
              <w:rPr>
                <w:noProof/>
                <w:webHidden/>
              </w:rPr>
              <w:tab/>
            </w:r>
            <w:r w:rsidR="00EA6FAD">
              <w:rPr>
                <w:noProof/>
                <w:webHidden/>
              </w:rPr>
              <w:fldChar w:fldCharType="begin"/>
            </w:r>
            <w:r w:rsidR="00EA6FAD">
              <w:rPr>
                <w:noProof/>
                <w:webHidden/>
              </w:rPr>
              <w:instrText xml:space="preserve"> PAGEREF _Toc182909657 \h </w:instrText>
            </w:r>
            <w:r w:rsidR="00EA6FAD">
              <w:rPr>
                <w:noProof/>
                <w:webHidden/>
              </w:rPr>
            </w:r>
            <w:r w:rsidR="00EA6FAD">
              <w:rPr>
                <w:noProof/>
                <w:webHidden/>
              </w:rPr>
              <w:fldChar w:fldCharType="separate"/>
            </w:r>
            <w:r w:rsidR="00082854">
              <w:rPr>
                <w:noProof/>
                <w:webHidden/>
              </w:rPr>
              <w:t>3</w:t>
            </w:r>
            <w:r w:rsidR="00EA6FAD">
              <w:rPr>
                <w:noProof/>
                <w:webHidden/>
              </w:rPr>
              <w:fldChar w:fldCharType="end"/>
            </w:r>
          </w:hyperlink>
        </w:p>
        <w:p w14:paraId="7936AAA2" w14:textId="18EFC8FB" w:rsidR="00EA6FAD" w:rsidRDefault="00EA6FAD">
          <w:pPr>
            <w:pStyle w:val="TOC2"/>
            <w:rPr>
              <w:rFonts w:eastAsiaTheme="minorEastAsia" w:cstheme="minorBidi"/>
              <w:noProof/>
              <w:color w:val="auto"/>
              <w:kern w:val="2"/>
              <w:szCs w:val="24"/>
              <w:lang w:eastAsia="en-IE"/>
              <w14:ligatures w14:val="standardContextual"/>
            </w:rPr>
          </w:pPr>
          <w:hyperlink w:anchor="_Toc182909658" w:history="1">
            <w:r w:rsidRPr="00FE6A32">
              <w:rPr>
                <w:rStyle w:val="Hyperlink"/>
                <w:noProof/>
              </w:rPr>
              <w:t>About PSI – The Pharmacy Regulator</w:t>
            </w:r>
            <w:r>
              <w:rPr>
                <w:noProof/>
                <w:webHidden/>
              </w:rPr>
              <w:tab/>
            </w:r>
            <w:r>
              <w:rPr>
                <w:noProof/>
                <w:webHidden/>
              </w:rPr>
              <w:fldChar w:fldCharType="begin"/>
            </w:r>
            <w:r>
              <w:rPr>
                <w:noProof/>
                <w:webHidden/>
              </w:rPr>
              <w:instrText xml:space="preserve"> PAGEREF _Toc182909658 \h </w:instrText>
            </w:r>
            <w:r>
              <w:rPr>
                <w:noProof/>
                <w:webHidden/>
              </w:rPr>
            </w:r>
            <w:r>
              <w:rPr>
                <w:noProof/>
                <w:webHidden/>
              </w:rPr>
              <w:fldChar w:fldCharType="separate"/>
            </w:r>
            <w:r w:rsidR="00082854">
              <w:rPr>
                <w:noProof/>
                <w:webHidden/>
              </w:rPr>
              <w:t>3</w:t>
            </w:r>
            <w:r>
              <w:rPr>
                <w:noProof/>
                <w:webHidden/>
              </w:rPr>
              <w:fldChar w:fldCharType="end"/>
            </w:r>
          </w:hyperlink>
        </w:p>
        <w:p w14:paraId="413CFDBD" w14:textId="19EA6221" w:rsidR="00EA6FAD" w:rsidRDefault="00EA6FAD">
          <w:pPr>
            <w:pStyle w:val="TOC2"/>
            <w:rPr>
              <w:rFonts w:eastAsiaTheme="minorEastAsia" w:cstheme="minorBidi"/>
              <w:noProof/>
              <w:color w:val="auto"/>
              <w:kern w:val="2"/>
              <w:szCs w:val="24"/>
              <w:lang w:eastAsia="en-IE"/>
              <w14:ligatures w14:val="standardContextual"/>
            </w:rPr>
          </w:pPr>
          <w:hyperlink w:anchor="_Toc182909659" w:history="1">
            <w:r w:rsidRPr="00FE6A32">
              <w:rPr>
                <w:rStyle w:val="Hyperlink"/>
                <w:noProof/>
              </w:rPr>
              <w:t>Governance</w:t>
            </w:r>
            <w:r>
              <w:rPr>
                <w:noProof/>
                <w:webHidden/>
              </w:rPr>
              <w:tab/>
            </w:r>
            <w:r>
              <w:rPr>
                <w:noProof/>
                <w:webHidden/>
              </w:rPr>
              <w:fldChar w:fldCharType="begin"/>
            </w:r>
            <w:r>
              <w:rPr>
                <w:noProof/>
                <w:webHidden/>
              </w:rPr>
              <w:instrText xml:space="preserve"> PAGEREF _Toc182909659 \h </w:instrText>
            </w:r>
            <w:r>
              <w:rPr>
                <w:noProof/>
                <w:webHidden/>
              </w:rPr>
            </w:r>
            <w:r>
              <w:rPr>
                <w:noProof/>
                <w:webHidden/>
              </w:rPr>
              <w:fldChar w:fldCharType="separate"/>
            </w:r>
            <w:r w:rsidR="00082854">
              <w:rPr>
                <w:noProof/>
                <w:webHidden/>
              </w:rPr>
              <w:t>3</w:t>
            </w:r>
            <w:r>
              <w:rPr>
                <w:noProof/>
                <w:webHidden/>
              </w:rPr>
              <w:fldChar w:fldCharType="end"/>
            </w:r>
          </w:hyperlink>
        </w:p>
        <w:p w14:paraId="5BDF2349" w14:textId="10262C1E" w:rsidR="00EA6FAD" w:rsidRDefault="00EA6FAD">
          <w:pPr>
            <w:pStyle w:val="TOC1"/>
            <w:tabs>
              <w:tab w:val="right" w:leader="dot" w:pos="9016"/>
            </w:tabs>
            <w:rPr>
              <w:rFonts w:eastAsiaTheme="minorEastAsia" w:cstheme="minorBidi"/>
              <w:noProof/>
              <w:color w:val="auto"/>
              <w:kern w:val="2"/>
              <w:szCs w:val="24"/>
              <w:lang w:eastAsia="en-IE"/>
              <w14:ligatures w14:val="standardContextual"/>
            </w:rPr>
          </w:pPr>
          <w:hyperlink w:anchor="_Toc182909660" w:history="1">
            <w:r w:rsidRPr="00FE6A32">
              <w:rPr>
                <w:rStyle w:val="Hyperlink"/>
                <w:noProof/>
              </w:rPr>
              <w:t>Our Vision, Mission and Values</w:t>
            </w:r>
            <w:r>
              <w:rPr>
                <w:noProof/>
                <w:webHidden/>
              </w:rPr>
              <w:tab/>
            </w:r>
            <w:r>
              <w:rPr>
                <w:noProof/>
                <w:webHidden/>
              </w:rPr>
              <w:fldChar w:fldCharType="begin"/>
            </w:r>
            <w:r>
              <w:rPr>
                <w:noProof/>
                <w:webHidden/>
              </w:rPr>
              <w:instrText xml:space="preserve"> PAGEREF _Toc182909660 \h </w:instrText>
            </w:r>
            <w:r>
              <w:rPr>
                <w:noProof/>
                <w:webHidden/>
              </w:rPr>
            </w:r>
            <w:r>
              <w:rPr>
                <w:noProof/>
                <w:webHidden/>
              </w:rPr>
              <w:fldChar w:fldCharType="separate"/>
            </w:r>
            <w:r w:rsidR="00082854">
              <w:rPr>
                <w:noProof/>
                <w:webHidden/>
              </w:rPr>
              <w:t>4</w:t>
            </w:r>
            <w:r>
              <w:rPr>
                <w:noProof/>
                <w:webHidden/>
              </w:rPr>
              <w:fldChar w:fldCharType="end"/>
            </w:r>
          </w:hyperlink>
        </w:p>
        <w:p w14:paraId="1A598961" w14:textId="6414FBC9" w:rsidR="00EA6FAD" w:rsidRDefault="00EA6FAD">
          <w:pPr>
            <w:pStyle w:val="TOC2"/>
            <w:rPr>
              <w:rFonts w:eastAsiaTheme="minorEastAsia" w:cstheme="minorBidi"/>
              <w:noProof/>
              <w:color w:val="auto"/>
              <w:kern w:val="2"/>
              <w:szCs w:val="24"/>
              <w:lang w:eastAsia="en-IE"/>
              <w14:ligatures w14:val="standardContextual"/>
            </w:rPr>
          </w:pPr>
          <w:hyperlink w:anchor="_Toc182909661" w:history="1">
            <w:r w:rsidRPr="00FE6A32">
              <w:rPr>
                <w:rStyle w:val="Hyperlink"/>
                <w:noProof/>
              </w:rPr>
              <w:t>Our Vision</w:t>
            </w:r>
            <w:r>
              <w:rPr>
                <w:noProof/>
                <w:webHidden/>
              </w:rPr>
              <w:tab/>
            </w:r>
            <w:r>
              <w:rPr>
                <w:noProof/>
                <w:webHidden/>
              </w:rPr>
              <w:fldChar w:fldCharType="begin"/>
            </w:r>
            <w:r>
              <w:rPr>
                <w:noProof/>
                <w:webHidden/>
              </w:rPr>
              <w:instrText xml:space="preserve"> PAGEREF _Toc182909661 \h </w:instrText>
            </w:r>
            <w:r>
              <w:rPr>
                <w:noProof/>
                <w:webHidden/>
              </w:rPr>
            </w:r>
            <w:r>
              <w:rPr>
                <w:noProof/>
                <w:webHidden/>
              </w:rPr>
              <w:fldChar w:fldCharType="separate"/>
            </w:r>
            <w:r w:rsidR="00082854">
              <w:rPr>
                <w:noProof/>
                <w:webHidden/>
              </w:rPr>
              <w:t>4</w:t>
            </w:r>
            <w:r>
              <w:rPr>
                <w:noProof/>
                <w:webHidden/>
              </w:rPr>
              <w:fldChar w:fldCharType="end"/>
            </w:r>
          </w:hyperlink>
        </w:p>
        <w:p w14:paraId="77F80A41" w14:textId="1F894D21" w:rsidR="00EA6FAD" w:rsidRDefault="00EA6FAD">
          <w:pPr>
            <w:pStyle w:val="TOC2"/>
            <w:rPr>
              <w:rFonts w:eastAsiaTheme="minorEastAsia" w:cstheme="minorBidi"/>
              <w:noProof/>
              <w:color w:val="auto"/>
              <w:kern w:val="2"/>
              <w:szCs w:val="24"/>
              <w:lang w:eastAsia="en-IE"/>
              <w14:ligatures w14:val="standardContextual"/>
            </w:rPr>
          </w:pPr>
          <w:hyperlink w:anchor="_Toc182909662" w:history="1">
            <w:r w:rsidRPr="00FE6A32">
              <w:rPr>
                <w:rStyle w:val="Hyperlink"/>
                <w:noProof/>
              </w:rPr>
              <w:t>Our Mission</w:t>
            </w:r>
            <w:r>
              <w:rPr>
                <w:noProof/>
                <w:webHidden/>
              </w:rPr>
              <w:tab/>
            </w:r>
            <w:r>
              <w:rPr>
                <w:noProof/>
                <w:webHidden/>
              </w:rPr>
              <w:fldChar w:fldCharType="begin"/>
            </w:r>
            <w:r>
              <w:rPr>
                <w:noProof/>
                <w:webHidden/>
              </w:rPr>
              <w:instrText xml:space="preserve"> PAGEREF _Toc182909662 \h </w:instrText>
            </w:r>
            <w:r>
              <w:rPr>
                <w:noProof/>
                <w:webHidden/>
              </w:rPr>
            </w:r>
            <w:r>
              <w:rPr>
                <w:noProof/>
                <w:webHidden/>
              </w:rPr>
              <w:fldChar w:fldCharType="separate"/>
            </w:r>
            <w:r w:rsidR="00082854">
              <w:rPr>
                <w:noProof/>
                <w:webHidden/>
              </w:rPr>
              <w:t>4</w:t>
            </w:r>
            <w:r>
              <w:rPr>
                <w:noProof/>
                <w:webHidden/>
              </w:rPr>
              <w:fldChar w:fldCharType="end"/>
            </w:r>
          </w:hyperlink>
        </w:p>
        <w:p w14:paraId="01AE4C6A" w14:textId="637ECD1A" w:rsidR="00EA6FAD" w:rsidRDefault="00EA6FAD">
          <w:pPr>
            <w:pStyle w:val="TOC2"/>
            <w:rPr>
              <w:rFonts w:eastAsiaTheme="minorEastAsia" w:cstheme="minorBidi"/>
              <w:noProof/>
              <w:color w:val="auto"/>
              <w:kern w:val="2"/>
              <w:szCs w:val="24"/>
              <w:lang w:eastAsia="en-IE"/>
              <w14:ligatures w14:val="standardContextual"/>
            </w:rPr>
          </w:pPr>
          <w:hyperlink w:anchor="_Toc182909663" w:history="1">
            <w:r w:rsidRPr="00FE6A32">
              <w:rPr>
                <w:rStyle w:val="Hyperlink"/>
                <w:noProof/>
              </w:rPr>
              <w:t>Our Values</w:t>
            </w:r>
            <w:r>
              <w:rPr>
                <w:noProof/>
                <w:webHidden/>
              </w:rPr>
              <w:tab/>
            </w:r>
            <w:r>
              <w:rPr>
                <w:noProof/>
                <w:webHidden/>
              </w:rPr>
              <w:fldChar w:fldCharType="begin"/>
            </w:r>
            <w:r>
              <w:rPr>
                <w:noProof/>
                <w:webHidden/>
              </w:rPr>
              <w:instrText xml:space="preserve"> PAGEREF _Toc182909663 \h </w:instrText>
            </w:r>
            <w:r>
              <w:rPr>
                <w:noProof/>
                <w:webHidden/>
              </w:rPr>
            </w:r>
            <w:r>
              <w:rPr>
                <w:noProof/>
                <w:webHidden/>
              </w:rPr>
              <w:fldChar w:fldCharType="separate"/>
            </w:r>
            <w:r w:rsidR="00082854">
              <w:rPr>
                <w:noProof/>
                <w:webHidden/>
              </w:rPr>
              <w:t>4</w:t>
            </w:r>
            <w:r>
              <w:rPr>
                <w:noProof/>
                <w:webHidden/>
              </w:rPr>
              <w:fldChar w:fldCharType="end"/>
            </w:r>
          </w:hyperlink>
        </w:p>
        <w:p w14:paraId="652CF34A" w14:textId="24D0A7A5" w:rsidR="00EA6FAD" w:rsidRDefault="00EA6FAD">
          <w:pPr>
            <w:pStyle w:val="TOC1"/>
            <w:tabs>
              <w:tab w:val="right" w:leader="dot" w:pos="9016"/>
            </w:tabs>
            <w:rPr>
              <w:rFonts w:eastAsiaTheme="minorEastAsia" w:cstheme="minorBidi"/>
              <w:noProof/>
              <w:color w:val="auto"/>
              <w:kern w:val="2"/>
              <w:szCs w:val="24"/>
              <w:lang w:eastAsia="en-IE"/>
              <w14:ligatures w14:val="standardContextual"/>
            </w:rPr>
          </w:pPr>
          <w:hyperlink w:anchor="_Toc182909665" w:history="1">
            <w:r w:rsidRPr="00FE6A32">
              <w:rPr>
                <w:rStyle w:val="Hyperlink"/>
                <w:noProof/>
              </w:rPr>
              <w:t>Role Specification</w:t>
            </w:r>
            <w:r>
              <w:rPr>
                <w:noProof/>
                <w:webHidden/>
              </w:rPr>
              <w:tab/>
            </w:r>
            <w:r>
              <w:rPr>
                <w:noProof/>
                <w:webHidden/>
              </w:rPr>
              <w:fldChar w:fldCharType="begin"/>
            </w:r>
            <w:r>
              <w:rPr>
                <w:noProof/>
                <w:webHidden/>
              </w:rPr>
              <w:instrText xml:space="preserve"> PAGEREF _Toc182909665 \h </w:instrText>
            </w:r>
            <w:r>
              <w:rPr>
                <w:noProof/>
                <w:webHidden/>
              </w:rPr>
            </w:r>
            <w:r>
              <w:rPr>
                <w:noProof/>
                <w:webHidden/>
              </w:rPr>
              <w:fldChar w:fldCharType="separate"/>
            </w:r>
            <w:r w:rsidR="00082854">
              <w:rPr>
                <w:noProof/>
                <w:webHidden/>
              </w:rPr>
              <w:t>6</w:t>
            </w:r>
            <w:r>
              <w:rPr>
                <w:noProof/>
                <w:webHidden/>
              </w:rPr>
              <w:fldChar w:fldCharType="end"/>
            </w:r>
          </w:hyperlink>
        </w:p>
        <w:p w14:paraId="087E552C" w14:textId="4E1CA5D6" w:rsidR="00EA6FAD" w:rsidRDefault="00EA6FAD">
          <w:pPr>
            <w:pStyle w:val="TOC2"/>
            <w:rPr>
              <w:rFonts w:eastAsiaTheme="minorEastAsia" w:cstheme="minorBidi"/>
              <w:noProof/>
              <w:color w:val="auto"/>
              <w:kern w:val="2"/>
              <w:szCs w:val="24"/>
              <w:lang w:eastAsia="en-IE"/>
              <w14:ligatures w14:val="standardContextual"/>
            </w:rPr>
          </w:pPr>
          <w:hyperlink w:anchor="_Toc182909666" w:history="1">
            <w:r w:rsidRPr="00FE6A32">
              <w:rPr>
                <w:rStyle w:val="Hyperlink"/>
                <w:noProof/>
              </w:rPr>
              <w:t>Job Purpose</w:t>
            </w:r>
            <w:r>
              <w:rPr>
                <w:noProof/>
                <w:webHidden/>
              </w:rPr>
              <w:tab/>
            </w:r>
            <w:r>
              <w:rPr>
                <w:noProof/>
                <w:webHidden/>
              </w:rPr>
              <w:fldChar w:fldCharType="begin"/>
            </w:r>
            <w:r>
              <w:rPr>
                <w:noProof/>
                <w:webHidden/>
              </w:rPr>
              <w:instrText xml:space="preserve"> PAGEREF _Toc182909666 \h </w:instrText>
            </w:r>
            <w:r>
              <w:rPr>
                <w:noProof/>
                <w:webHidden/>
              </w:rPr>
            </w:r>
            <w:r>
              <w:rPr>
                <w:noProof/>
                <w:webHidden/>
              </w:rPr>
              <w:fldChar w:fldCharType="separate"/>
            </w:r>
            <w:r w:rsidR="00082854">
              <w:rPr>
                <w:noProof/>
                <w:webHidden/>
              </w:rPr>
              <w:t>6</w:t>
            </w:r>
            <w:r>
              <w:rPr>
                <w:noProof/>
                <w:webHidden/>
              </w:rPr>
              <w:fldChar w:fldCharType="end"/>
            </w:r>
          </w:hyperlink>
        </w:p>
        <w:p w14:paraId="7196330D" w14:textId="23E63B79" w:rsidR="00EA6FAD" w:rsidRDefault="00EA6FAD">
          <w:pPr>
            <w:pStyle w:val="TOC2"/>
            <w:rPr>
              <w:rFonts w:eastAsiaTheme="minorEastAsia" w:cstheme="minorBidi"/>
              <w:noProof/>
              <w:color w:val="auto"/>
              <w:kern w:val="2"/>
              <w:szCs w:val="24"/>
              <w:lang w:eastAsia="en-IE"/>
              <w14:ligatures w14:val="standardContextual"/>
            </w:rPr>
          </w:pPr>
          <w:hyperlink w:anchor="_Toc182909667" w:history="1">
            <w:r w:rsidRPr="00FE6A32">
              <w:rPr>
                <w:rStyle w:val="Hyperlink"/>
                <w:noProof/>
              </w:rPr>
              <w:t>Key Duties and Responsibilities</w:t>
            </w:r>
            <w:r>
              <w:rPr>
                <w:noProof/>
                <w:webHidden/>
              </w:rPr>
              <w:tab/>
            </w:r>
            <w:r>
              <w:rPr>
                <w:noProof/>
                <w:webHidden/>
              </w:rPr>
              <w:fldChar w:fldCharType="begin"/>
            </w:r>
            <w:r>
              <w:rPr>
                <w:noProof/>
                <w:webHidden/>
              </w:rPr>
              <w:instrText xml:space="preserve"> PAGEREF _Toc182909667 \h </w:instrText>
            </w:r>
            <w:r>
              <w:rPr>
                <w:noProof/>
                <w:webHidden/>
              </w:rPr>
            </w:r>
            <w:r>
              <w:rPr>
                <w:noProof/>
                <w:webHidden/>
              </w:rPr>
              <w:fldChar w:fldCharType="separate"/>
            </w:r>
            <w:r w:rsidR="00082854">
              <w:rPr>
                <w:noProof/>
                <w:webHidden/>
              </w:rPr>
              <w:t>6</w:t>
            </w:r>
            <w:r>
              <w:rPr>
                <w:noProof/>
                <w:webHidden/>
              </w:rPr>
              <w:fldChar w:fldCharType="end"/>
            </w:r>
          </w:hyperlink>
        </w:p>
        <w:p w14:paraId="2A317129" w14:textId="02055381" w:rsidR="00EA6FAD" w:rsidRDefault="00EA6FAD">
          <w:pPr>
            <w:pStyle w:val="TOC2"/>
            <w:rPr>
              <w:rFonts w:eastAsiaTheme="minorEastAsia" w:cstheme="minorBidi"/>
              <w:noProof/>
              <w:color w:val="auto"/>
              <w:kern w:val="2"/>
              <w:szCs w:val="24"/>
              <w:lang w:eastAsia="en-IE"/>
              <w14:ligatures w14:val="standardContextual"/>
            </w:rPr>
          </w:pPr>
          <w:hyperlink w:anchor="_Toc182909668" w:history="1">
            <w:r w:rsidRPr="00FE6A32">
              <w:rPr>
                <w:rStyle w:val="Hyperlink"/>
                <w:noProof/>
              </w:rPr>
              <w:t>Key Requirements</w:t>
            </w:r>
            <w:r>
              <w:rPr>
                <w:noProof/>
                <w:webHidden/>
              </w:rPr>
              <w:tab/>
            </w:r>
            <w:r>
              <w:rPr>
                <w:noProof/>
                <w:webHidden/>
              </w:rPr>
              <w:fldChar w:fldCharType="begin"/>
            </w:r>
            <w:r>
              <w:rPr>
                <w:noProof/>
                <w:webHidden/>
              </w:rPr>
              <w:instrText xml:space="preserve"> PAGEREF _Toc182909668 \h </w:instrText>
            </w:r>
            <w:r>
              <w:rPr>
                <w:noProof/>
                <w:webHidden/>
              </w:rPr>
            </w:r>
            <w:r>
              <w:rPr>
                <w:noProof/>
                <w:webHidden/>
              </w:rPr>
              <w:fldChar w:fldCharType="separate"/>
            </w:r>
            <w:r w:rsidR="00082854">
              <w:rPr>
                <w:noProof/>
                <w:webHidden/>
              </w:rPr>
              <w:t>7</w:t>
            </w:r>
            <w:r>
              <w:rPr>
                <w:noProof/>
                <w:webHidden/>
              </w:rPr>
              <w:fldChar w:fldCharType="end"/>
            </w:r>
          </w:hyperlink>
        </w:p>
        <w:p w14:paraId="45CEFA0D" w14:textId="04CAF01F" w:rsidR="00EA6FAD" w:rsidRDefault="00EA6FAD">
          <w:pPr>
            <w:pStyle w:val="TOC2"/>
            <w:rPr>
              <w:rFonts w:eastAsiaTheme="minorEastAsia" w:cstheme="minorBidi"/>
              <w:noProof/>
              <w:color w:val="auto"/>
              <w:kern w:val="2"/>
              <w:szCs w:val="24"/>
              <w:lang w:eastAsia="en-IE"/>
              <w14:ligatures w14:val="standardContextual"/>
            </w:rPr>
          </w:pPr>
          <w:hyperlink w:anchor="_Toc182909669" w:history="1">
            <w:r w:rsidRPr="00FE6A32">
              <w:rPr>
                <w:rStyle w:val="Hyperlink"/>
                <w:noProof/>
              </w:rPr>
              <w:t>Probation</w:t>
            </w:r>
            <w:r>
              <w:rPr>
                <w:noProof/>
                <w:webHidden/>
              </w:rPr>
              <w:tab/>
            </w:r>
            <w:r>
              <w:rPr>
                <w:noProof/>
                <w:webHidden/>
              </w:rPr>
              <w:fldChar w:fldCharType="begin"/>
            </w:r>
            <w:r>
              <w:rPr>
                <w:noProof/>
                <w:webHidden/>
              </w:rPr>
              <w:instrText xml:space="preserve"> PAGEREF _Toc182909669 \h </w:instrText>
            </w:r>
            <w:r>
              <w:rPr>
                <w:noProof/>
                <w:webHidden/>
              </w:rPr>
            </w:r>
            <w:r>
              <w:rPr>
                <w:noProof/>
                <w:webHidden/>
              </w:rPr>
              <w:fldChar w:fldCharType="separate"/>
            </w:r>
            <w:r w:rsidR="00082854">
              <w:rPr>
                <w:noProof/>
                <w:webHidden/>
              </w:rPr>
              <w:t>10</w:t>
            </w:r>
            <w:r>
              <w:rPr>
                <w:noProof/>
                <w:webHidden/>
              </w:rPr>
              <w:fldChar w:fldCharType="end"/>
            </w:r>
          </w:hyperlink>
        </w:p>
        <w:p w14:paraId="305B9B7E" w14:textId="04C45FC6" w:rsidR="00EA6FAD" w:rsidRDefault="00EA6FAD">
          <w:pPr>
            <w:pStyle w:val="TOC2"/>
            <w:rPr>
              <w:rFonts w:eastAsiaTheme="minorEastAsia" w:cstheme="minorBidi"/>
              <w:noProof/>
              <w:color w:val="auto"/>
              <w:kern w:val="2"/>
              <w:szCs w:val="24"/>
              <w:lang w:eastAsia="en-IE"/>
              <w14:ligatures w14:val="standardContextual"/>
            </w:rPr>
          </w:pPr>
          <w:hyperlink w:anchor="_Toc182909670" w:history="1">
            <w:r w:rsidRPr="00FE6A32">
              <w:rPr>
                <w:rStyle w:val="Hyperlink"/>
                <w:noProof/>
              </w:rPr>
              <w:t>Pay</w:t>
            </w:r>
            <w:r>
              <w:rPr>
                <w:noProof/>
                <w:webHidden/>
              </w:rPr>
              <w:tab/>
            </w:r>
            <w:r>
              <w:rPr>
                <w:noProof/>
                <w:webHidden/>
              </w:rPr>
              <w:fldChar w:fldCharType="begin"/>
            </w:r>
            <w:r>
              <w:rPr>
                <w:noProof/>
                <w:webHidden/>
              </w:rPr>
              <w:instrText xml:space="preserve"> PAGEREF _Toc182909670 \h </w:instrText>
            </w:r>
            <w:r>
              <w:rPr>
                <w:noProof/>
                <w:webHidden/>
              </w:rPr>
            </w:r>
            <w:r>
              <w:rPr>
                <w:noProof/>
                <w:webHidden/>
              </w:rPr>
              <w:fldChar w:fldCharType="separate"/>
            </w:r>
            <w:r w:rsidR="00082854">
              <w:rPr>
                <w:noProof/>
                <w:webHidden/>
              </w:rPr>
              <w:t>10</w:t>
            </w:r>
            <w:r>
              <w:rPr>
                <w:noProof/>
                <w:webHidden/>
              </w:rPr>
              <w:fldChar w:fldCharType="end"/>
            </w:r>
          </w:hyperlink>
        </w:p>
        <w:p w14:paraId="4568F149" w14:textId="67FAC153" w:rsidR="00EA6FAD" w:rsidRDefault="00EA6FAD">
          <w:pPr>
            <w:pStyle w:val="TOC2"/>
            <w:rPr>
              <w:rFonts w:eastAsiaTheme="minorEastAsia" w:cstheme="minorBidi"/>
              <w:noProof/>
              <w:color w:val="auto"/>
              <w:kern w:val="2"/>
              <w:szCs w:val="24"/>
              <w:lang w:eastAsia="en-IE"/>
              <w14:ligatures w14:val="standardContextual"/>
            </w:rPr>
          </w:pPr>
          <w:hyperlink w:anchor="_Toc182909671" w:history="1">
            <w:r w:rsidRPr="00FE6A32">
              <w:rPr>
                <w:rStyle w:val="Hyperlink"/>
                <w:noProof/>
              </w:rPr>
              <w:t>Superannuation</w:t>
            </w:r>
            <w:r>
              <w:rPr>
                <w:noProof/>
                <w:webHidden/>
              </w:rPr>
              <w:tab/>
            </w:r>
            <w:r>
              <w:rPr>
                <w:noProof/>
                <w:webHidden/>
              </w:rPr>
              <w:fldChar w:fldCharType="begin"/>
            </w:r>
            <w:r>
              <w:rPr>
                <w:noProof/>
                <w:webHidden/>
              </w:rPr>
              <w:instrText xml:space="preserve"> PAGEREF _Toc182909671 \h </w:instrText>
            </w:r>
            <w:r>
              <w:rPr>
                <w:noProof/>
                <w:webHidden/>
              </w:rPr>
            </w:r>
            <w:r>
              <w:rPr>
                <w:noProof/>
                <w:webHidden/>
              </w:rPr>
              <w:fldChar w:fldCharType="separate"/>
            </w:r>
            <w:r w:rsidR="00082854">
              <w:rPr>
                <w:noProof/>
                <w:webHidden/>
              </w:rPr>
              <w:t>10</w:t>
            </w:r>
            <w:r>
              <w:rPr>
                <w:noProof/>
                <w:webHidden/>
              </w:rPr>
              <w:fldChar w:fldCharType="end"/>
            </w:r>
          </w:hyperlink>
        </w:p>
        <w:p w14:paraId="65FD666B" w14:textId="5325D3FB" w:rsidR="00EA6FAD" w:rsidRDefault="00EA6FAD">
          <w:pPr>
            <w:pStyle w:val="TOC2"/>
            <w:rPr>
              <w:rFonts w:eastAsiaTheme="minorEastAsia" w:cstheme="minorBidi"/>
              <w:noProof/>
              <w:color w:val="auto"/>
              <w:kern w:val="2"/>
              <w:szCs w:val="24"/>
              <w:lang w:eastAsia="en-IE"/>
              <w14:ligatures w14:val="standardContextual"/>
            </w:rPr>
          </w:pPr>
          <w:hyperlink w:anchor="_Toc182909672" w:history="1">
            <w:r w:rsidRPr="00FE6A32">
              <w:rPr>
                <w:rStyle w:val="Hyperlink"/>
                <w:noProof/>
              </w:rPr>
              <w:t>Hours of Attendance/Working Week</w:t>
            </w:r>
            <w:r>
              <w:rPr>
                <w:noProof/>
                <w:webHidden/>
              </w:rPr>
              <w:tab/>
            </w:r>
            <w:r>
              <w:rPr>
                <w:noProof/>
                <w:webHidden/>
              </w:rPr>
              <w:fldChar w:fldCharType="begin"/>
            </w:r>
            <w:r>
              <w:rPr>
                <w:noProof/>
                <w:webHidden/>
              </w:rPr>
              <w:instrText xml:space="preserve"> PAGEREF _Toc182909672 \h </w:instrText>
            </w:r>
            <w:r>
              <w:rPr>
                <w:noProof/>
                <w:webHidden/>
              </w:rPr>
            </w:r>
            <w:r>
              <w:rPr>
                <w:noProof/>
                <w:webHidden/>
              </w:rPr>
              <w:fldChar w:fldCharType="separate"/>
            </w:r>
            <w:r w:rsidR="00082854">
              <w:rPr>
                <w:noProof/>
                <w:webHidden/>
              </w:rPr>
              <w:t>10</w:t>
            </w:r>
            <w:r>
              <w:rPr>
                <w:noProof/>
                <w:webHidden/>
              </w:rPr>
              <w:fldChar w:fldCharType="end"/>
            </w:r>
          </w:hyperlink>
        </w:p>
        <w:p w14:paraId="454EFC19" w14:textId="6BF8BD2E" w:rsidR="00EA6FAD" w:rsidRDefault="00EA6FAD">
          <w:pPr>
            <w:pStyle w:val="TOC2"/>
            <w:rPr>
              <w:rFonts w:eastAsiaTheme="minorEastAsia" w:cstheme="minorBidi"/>
              <w:noProof/>
              <w:color w:val="auto"/>
              <w:kern w:val="2"/>
              <w:szCs w:val="24"/>
              <w:lang w:eastAsia="en-IE"/>
              <w14:ligatures w14:val="standardContextual"/>
            </w:rPr>
          </w:pPr>
          <w:hyperlink w:anchor="_Toc182909673" w:history="1">
            <w:r w:rsidRPr="00FE6A32">
              <w:rPr>
                <w:rStyle w:val="Hyperlink"/>
                <w:noProof/>
              </w:rPr>
              <w:t>Annual Leave</w:t>
            </w:r>
            <w:r>
              <w:rPr>
                <w:noProof/>
                <w:webHidden/>
              </w:rPr>
              <w:tab/>
            </w:r>
            <w:r>
              <w:rPr>
                <w:noProof/>
                <w:webHidden/>
              </w:rPr>
              <w:fldChar w:fldCharType="begin"/>
            </w:r>
            <w:r>
              <w:rPr>
                <w:noProof/>
                <w:webHidden/>
              </w:rPr>
              <w:instrText xml:space="preserve"> PAGEREF _Toc182909673 \h </w:instrText>
            </w:r>
            <w:r>
              <w:rPr>
                <w:noProof/>
                <w:webHidden/>
              </w:rPr>
            </w:r>
            <w:r>
              <w:rPr>
                <w:noProof/>
                <w:webHidden/>
              </w:rPr>
              <w:fldChar w:fldCharType="separate"/>
            </w:r>
            <w:r w:rsidR="00082854">
              <w:rPr>
                <w:noProof/>
                <w:webHidden/>
              </w:rPr>
              <w:t>10</w:t>
            </w:r>
            <w:r>
              <w:rPr>
                <w:noProof/>
                <w:webHidden/>
              </w:rPr>
              <w:fldChar w:fldCharType="end"/>
            </w:r>
          </w:hyperlink>
        </w:p>
        <w:p w14:paraId="022A3423" w14:textId="71776529" w:rsidR="00EA6FAD" w:rsidRDefault="00EA6FAD">
          <w:pPr>
            <w:pStyle w:val="TOC2"/>
            <w:rPr>
              <w:rFonts w:eastAsiaTheme="minorEastAsia" w:cstheme="minorBidi"/>
              <w:noProof/>
              <w:color w:val="auto"/>
              <w:kern w:val="2"/>
              <w:szCs w:val="24"/>
              <w:lang w:eastAsia="en-IE"/>
              <w14:ligatures w14:val="standardContextual"/>
            </w:rPr>
          </w:pPr>
          <w:hyperlink w:anchor="_Toc182909674" w:history="1">
            <w:r w:rsidRPr="00FE6A32">
              <w:rPr>
                <w:rStyle w:val="Hyperlink"/>
                <w:noProof/>
              </w:rPr>
              <w:t>Outside Employment</w:t>
            </w:r>
            <w:r>
              <w:rPr>
                <w:noProof/>
                <w:webHidden/>
              </w:rPr>
              <w:tab/>
            </w:r>
            <w:r>
              <w:rPr>
                <w:noProof/>
                <w:webHidden/>
              </w:rPr>
              <w:fldChar w:fldCharType="begin"/>
            </w:r>
            <w:r>
              <w:rPr>
                <w:noProof/>
                <w:webHidden/>
              </w:rPr>
              <w:instrText xml:space="preserve"> PAGEREF _Toc182909674 \h </w:instrText>
            </w:r>
            <w:r>
              <w:rPr>
                <w:noProof/>
                <w:webHidden/>
              </w:rPr>
            </w:r>
            <w:r>
              <w:rPr>
                <w:noProof/>
                <w:webHidden/>
              </w:rPr>
              <w:fldChar w:fldCharType="separate"/>
            </w:r>
            <w:r w:rsidR="00082854">
              <w:rPr>
                <w:noProof/>
                <w:webHidden/>
              </w:rPr>
              <w:t>11</w:t>
            </w:r>
            <w:r>
              <w:rPr>
                <w:noProof/>
                <w:webHidden/>
              </w:rPr>
              <w:fldChar w:fldCharType="end"/>
            </w:r>
          </w:hyperlink>
        </w:p>
        <w:p w14:paraId="281EC928" w14:textId="7194D40F" w:rsidR="00EA6FAD" w:rsidRDefault="00EA6FAD">
          <w:pPr>
            <w:pStyle w:val="TOC2"/>
            <w:rPr>
              <w:rFonts w:eastAsiaTheme="minorEastAsia" w:cstheme="minorBidi"/>
              <w:noProof/>
              <w:color w:val="auto"/>
              <w:kern w:val="2"/>
              <w:szCs w:val="24"/>
              <w:lang w:eastAsia="en-IE"/>
              <w14:ligatures w14:val="standardContextual"/>
            </w:rPr>
          </w:pPr>
          <w:hyperlink w:anchor="_Toc182909675" w:history="1">
            <w:r w:rsidRPr="00FE6A32">
              <w:rPr>
                <w:rStyle w:val="Hyperlink"/>
                <w:noProof/>
              </w:rPr>
              <w:t>Selection Process</w:t>
            </w:r>
            <w:r>
              <w:rPr>
                <w:noProof/>
                <w:webHidden/>
              </w:rPr>
              <w:tab/>
            </w:r>
            <w:r>
              <w:rPr>
                <w:noProof/>
                <w:webHidden/>
              </w:rPr>
              <w:fldChar w:fldCharType="begin"/>
            </w:r>
            <w:r>
              <w:rPr>
                <w:noProof/>
                <w:webHidden/>
              </w:rPr>
              <w:instrText xml:space="preserve"> PAGEREF _Toc182909675 \h </w:instrText>
            </w:r>
            <w:r>
              <w:rPr>
                <w:noProof/>
                <w:webHidden/>
              </w:rPr>
            </w:r>
            <w:r>
              <w:rPr>
                <w:noProof/>
                <w:webHidden/>
              </w:rPr>
              <w:fldChar w:fldCharType="separate"/>
            </w:r>
            <w:r w:rsidR="00082854">
              <w:rPr>
                <w:noProof/>
                <w:webHidden/>
              </w:rPr>
              <w:t>11</w:t>
            </w:r>
            <w:r>
              <w:rPr>
                <w:noProof/>
                <w:webHidden/>
              </w:rPr>
              <w:fldChar w:fldCharType="end"/>
            </w:r>
          </w:hyperlink>
        </w:p>
        <w:p w14:paraId="4017BDFA" w14:textId="2FDFFEC9" w:rsidR="00EA6FAD" w:rsidRDefault="00EA6FAD">
          <w:pPr>
            <w:pStyle w:val="TOC2"/>
            <w:rPr>
              <w:rFonts w:eastAsiaTheme="minorEastAsia" w:cstheme="minorBidi"/>
              <w:noProof/>
              <w:color w:val="auto"/>
              <w:kern w:val="2"/>
              <w:szCs w:val="24"/>
              <w:lang w:eastAsia="en-IE"/>
              <w14:ligatures w14:val="standardContextual"/>
            </w:rPr>
          </w:pPr>
          <w:hyperlink w:anchor="_Toc182909676" w:history="1">
            <w:r w:rsidRPr="00FE6A32">
              <w:rPr>
                <w:rStyle w:val="Hyperlink"/>
                <w:noProof/>
              </w:rPr>
              <w:t>Interview</w:t>
            </w:r>
            <w:r>
              <w:rPr>
                <w:noProof/>
                <w:webHidden/>
              </w:rPr>
              <w:tab/>
            </w:r>
            <w:r>
              <w:rPr>
                <w:noProof/>
                <w:webHidden/>
              </w:rPr>
              <w:fldChar w:fldCharType="begin"/>
            </w:r>
            <w:r>
              <w:rPr>
                <w:noProof/>
                <w:webHidden/>
              </w:rPr>
              <w:instrText xml:space="preserve"> PAGEREF _Toc182909676 \h </w:instrText>
            </w:r>
            <w:r>
              <w:rPr>
                <w:noProof/>
                <w:webHidden/>
              </w:rPr>
            </w:r>
            <w:r>
              <w:rPr>
                <w:noProof/>
                <w:webHidden/>
              </w:rPr>
              <w:fldChar w:fldCharType="separate"/>
            </w:r>
            <w:r w:rsidR="00082854">
              <w:rPr>
                <w:noProof/>
                <w:webHidden/>
              </w:rPr>
              <w:t>11</w:t>
            </w:r>
            <w:r>
              <w:rPr>
                <w:noProof/>
                <w:webHidden/>
              </w:rPr>
              <w:fldChar w:fldCharType="end"/>
            </w:r>
          </w:hyperlink>
        </w:p>
        <w:p w14:paraId="69E0045F" w14:textId="619C77D9" w:rsidR="00EA6FAD" w:rsidRDefault="00EA6FAD">
          <w:pPr>
            <w:pStyle w:val="TOC2"/>
            <w:rPr>
              <w:rFonts w:eastAsiaTheme="minorEastAsia" w:cstheme="minorBidi"/>
              <w:noProof/>
              <w:color w:val="auto"/>
              <w:kern w:val="2"/>
              <w:szCs w:val="24"/>
              <w:lang w:eastAsia="en-IE"/>
              <w14:ligatures w14:val="standardContextual"/>
            </w:rPr>
          </w:pPr>
          <w:hyperlink w:anchor="_Toc182909677" w:history="1">
            <w:r w:rsidRPr="00FE6A32">
              <w:rPr>
                <w:rStyle w:val="Hyperlink"/>
                <w:noProof/>
              </w:rPr>
              <w:t>Candidate Obligations</w:t>
            </w:r>
            <w:r>
              <w:rPr>
                <w:noProof/>
                <w:webHidden/>
              </w:rPr>
              <w:tab/>
            </w:r>
            <w:r>
              <w:rPr>
                <w:noProof/>
                <w:webHidden/>
              </w:rPr>
              <w:fldChar w:fldCharType="begin"/>
            </w:r>
            <w:r>
              <w:rPr>
                <w:noProof/>
                <w:webHidden/>
              </w:rPr>
              <w:instrText xml:space="preserve"> PAGEREF _Toc182909677 \h </w:instrText>
            </w:r>
            <w:r>
              <w:rPr>
                <w:noProof/>
                <w:webHidden/>
              </w:rPr>
            </w:r>
            <w:r>
              <w:rPr>
                <w:noProof/>
                <w:webHidden/>
              </w:rPr>
              <w:fldChar w:fldCharType="separate"/>
            </w:r>
            <w:r w:rsidR="00082854">
              <w:rPr>
                <w:noProof/>
                <w:webHidden/>
              </w:rPr>
              <w:t>12</w:t>
            </w:r>
            <w:r>
              <w:rPr>
                <w:noProof/>
                <w:webHidden/>
              </w:rPr>
              <w:fldChar w:fldCharType="end"/>
            </w:r>
          </w:hyperlink>
        </w:p>
        <w:p w14:paraId="5214A792" w14:textId="30B486FC" w:rsidR="00EA6FAD" w:rsidRDefault="00EA6FAD">
          <w:pPr>
            <w:pStyle w:val="TOC1"/>
            <w:tabs>
              <w:tab w:val="right" w:leader="dot" w:pos="9016"/>
            </w:tabs>
            <w:rPr>
              <w:rFonts w:eastAsiaTheme="minorEastAsia" w:cstheme="minorBidi"/>
              <w:noProof/>
              <w:color w:val="auto"/>
              <w:kern w:val="2"/>
              <w:szCs w:val="24"/>
              <w:lang w:eastAsia="en-IE"/>
              <w14:ligatures w14:val="standardContextual"/>
            </w:rPr>
          </w:pPr>
          <w:hyperlink w:anchor="_Toc182909678" w:history="1">
            <w:r w:rsidRPr="00FE6A32">
              <w:rPr>
                <w:rStyle w:val="Hyperlink"/>
                <w:noProof/>
              </w:rPr>
              <w:t>GDPR Privacy Notice – Recruitment Process</w:t>
            </w:r>
            <w:r>
              <w:rPr>
                <w:noProof/>
                <w:webHidden/>
              </w:rPr>
              <w:tab/>
            </w:r>
            <w:r>
              <w:rPr>
                <w:noProof/>
                <w:webHidden/>
              </w:rPr>
              <w:fldChar w:fldCharType="begin"/>
            </w:r>
            <w:r>
              <w:rPr>
                <w:noProof/>
                <w:webHidden/>
              </w:rPr>
              <w:instrText xml:space="preserve"> PAGEREF _Toc182909678 \h </w:instrText>
            </w:r>
            <w:r>
              <w:rPr>
                <w:noProof/>
                <w:webHidden/>
              </w:rPr>
            </w:r>
            <w:r>
              <w:rPr>
                <w:noProof/>
                <w:webHidden/>
              </w:rPr>
              <w:fldChar w:fldCharType="separate"/>
            </w:r>
            <w:r w:rsidR="00082854">
              <w:rPr>
                <w:noProof/>
                <w:webHidden/>
              </w:rPr>
              <w:t>13</w:t>
            </w:r>
            <w:r>
              <w:rPr>
                <w:noProof/>
                <w:webHidden/>
              </w:rPr>
              <w:fldChar w:fldCharType="end"/>
            </w:r>
          </w:hyperlink>
        </w:p>
        <w:p w14:paraId="7D6D7DED" w14:textId="3A56CA24" w:rsidR="00EA6FAD" w:rsidRDefault="00EA6FAD">
          <w:pPr>
            <w:pStyle w:val="TOC2"/>
            <w:rPr>
              <w:rFonts w:eastAsiaTheme="minorEastAsia" w:cstheme="minorBidi"/>
              <w:noProof/>
              <w:color w:val="auto"/>
              <w:kern w:val="2"/>
              <w:szCs w:val="24"/>
              <w:lang w:eastAsia="en-IE"/>
              <w14:ligatures w14:val="standardContextual"/>
            </w:rPr>
          </w:pPr>
          <w:hyperlink w:anchor="_Toc182909679" w:history="1">
            <w:r w:rsidRPr="00FE6A32">
              <w:rPr>
                <w:rStyle w:val="Hyperlink"/>
                <w:rFonts w:eastAsiaTheme="majorEastAsia" w:cstheme="majorBidi"/>
                <w:noProof/>
              </w:rPr>
              <w:t>Purpose</w:t>
            </w:r>
            <w:r>
              <w:rPr>
                <w:noProof/>
                <w:webHidden/>
              </w:rPr>
              <w:tab/>
            </w:r>
            <w:r>
              <w:rPr>
                <w:noProof/>
                <w:webHidden/>
              </w:rPr>
              <w:fldChar w:fldCharType="begin"/>
            </w:r>
            <w:r>
              <w:rPr>
                <w:noProof/>
                <w:webHidden/>
              </w:rPr>
              <w:instrText xml:space="preserve"> PAGEREF _Toc182909679 \h </w:instrText>
            </w:r>
            <w:r>
              <w:rPr>
                <w:noProof/>
                <w:webHidden/>
              </w:rPr>
            </w:r>
            <w:r>
              <w:rPr>
                <w:noProof/>
                <w:webHidden/>
              </w:rPr>
              <w:fldChar w:fldCharType="separate"/>
            </w:r>
            <w:r w:rsidR="00082854">
              <w:rPr>
                <w:noProof/>
                <w:webHidden/>
              </w:rPr>
              <w:t>13</w:t>
            </w:r>
            <w:r>
              <w:rPr>
                <w:noProof/>
                <w:webHidden/>
              </w:rPr>
              <w:fldChar w:fldCharType="end"/>
            </w:r>
          </w:hyperlink>
        </w:p>
        <w:p w14:paraId="6C84F0E5" w14:textId="76F8EBF7" w:rsidR="00EA6FAD" w:rsidRDefault="00EA6FAD">
          <w:pPr>
            <w:pStyle w:val="TOC2"/>
            <w:rPr>
              <w:rFonts w:eastAsiaTheme="minorEastAsia" w:cstheme="minorBidi"/>
              <w:noProof/>
              <w:color w:val="auto"/>
              <w:kern w:val="2"/>
              <w:szCs w:val="24"/>
              <w:lang w:eastAsia="en-IE"/>
              <w14:ligatures w14:val="standardContextual"/>
            </w:rPr>
          </w:pPr>
          <w:hyperlink w:anchor="_Toc182909680" w:history="1">
            <w:r w:rsidRPr="00FE6A32">
              <w:rPr>
                <w:rStyle w:val="Hyperlink"/>
                <w:rFonts w:eastAsiaTheme="majorEastAsia" w:cstheme="majorBidi"/>
                <w:noProof/>
              </w:rPr>
              <w:t>Legal Basis for Processing Personal Data</w:t>
            </w:r>
            <w:r>
              <w:rPr>
                <w:noProof/>
                <w:webHidden/>
              </w:rPr>
              <w:tab/>
            </w:r>
            <w:r>
              <w:rPr>
                <w:noProof/>
                <w:webHidden/>
              </w:rPr>
              <w:fldChar w:fldCharType="begin"/>
            </w:r>
            <w:r>
              <w:rPr>
                <w:noProof/>
                <w:webHidden/>
              </w:rPr>
              <w:instrText xml:space="preserve"> PAGEREF _Toc182909680 \h </w:instrText>
            </w:r>
            <w:r>
              <w:rPr>
                <w:noProof/>
                <w:webHidden/>
              </w:rPr>
            </w:r>
            <w:r>
              <w:rPr>
                <w:noProof/>
                <w:webHidden/>
              </w:rPr>
              <w:fldChar w:fldCharType="separate"/>
            </w:r>
            <w:r w:rsidR="00082854">
              <w:rPr>
                <w:noProof/>
                <w:webHidden/>
              </w:rPr>
              <w:t>13</w:t>
            </w:r>
            <w:r>
              <w:rPr>
                <w:noProof/>
                <w:webHidden/>
              </w:rPr>
              <w:fldChar w:fldCharType="end"/>
            </w:r>
          </w:hyperlink>
        </w:p>
        <w:p w14:paraId="431A6E83" w14:textId="38BC1B74" w:rsidR="00EA6FAD" w:rsidRDefault="00EA6FAD">
          <w:pPr>
            <w:pStyle w:val="TOC2"/>
            <w:rPr>
              <w:rFonts w:eastAsiaTheme="minorEastAsia" w:cstheme="minorBidi"/>
              <w:noProof/>
              <w:color w:val="auto"/>
              <w:kern w:val="2"/>
              <w:szCs w:val="24"/>
              <w:lang w:eastAsia="en-IE"/>
              <w14:ligatures w14:val="standardContextual"/>
            </w:rPr>
          </w:pPr>
          <w:hyperlink w:anchor="_Toc182909681" w:history="1">
            <w:r w:rsidRPr="00FE6A32">
              <w:rPr>
                <w:rStyle w:val="Hyperlink"/>
                <w:rFonts w:eastAsiaTheme="majorEastAsia" w:cstheme="majorBidi"/>
                <w:noProof/>
              </w:rPr>
              <w:t>How Your Information May Be Shared</w:t>
            </w:r>
            <w:r>
              <w:rPr>
                <w:noProof/>
                <w:webHidden/>
              </w:rPr>
              <w:tab/>
            </w:r>
            <w:r>
              <w:rPr>
                <w:noProof/>
                <w:webHidden/>
              </w:rPr>
              <w:fldChar w:fldCharType="begin"/>
            </w:r>
            <w:r>
              <w:rPr>
                <w:noProof/>
                <w:webHidden/>
              </w:rPr>
              <w:instrText xml:space="preserve"> PAGEREF _Toc182909681 \h </w:instrText>
            </w:r>
            <w:r>
              <w:rPr>
                <w:noProof/>
                <w:webHidden/>
              </w:rPr>
            </w:r>
            <w:r>
              <w:rPr>
                <w:noProof/>
                <w:webHidden/>
              </w:rPr>
              <w:fldChar w:fldCharType="separate"/>
            </w:r>
            <w:r w:rsidR="00082854">
              <w:rPr>
                <w:noProof/>
                <w:webHidden/>
              </w:rPr>
              <w:t>13</w:t>
            </w:r>
            <w:r>
              <w:rPr>
                <w:noProof/>
                <w:webHidden/>
              </w:rPr>
              <w:fldChar w:fldCharType="end"/>
            </w:r>
          </w:hyperlink>
        </w:p>
        <w:p w14:paraId="680E7207" w14:textId="47C16E23" w:rsidR="00EA6FAD" w:rsidRDefault="00EA6FAD">
          <w:pPr>
            <w:pStyle w:val="TOC2"/>
            <w:rPr>
              <w:rFonts w:eastAsiaTheme="minorEastAsia" w:cstheme="minorBidi"/>
              <w:noProof/>
              <w:color w:val="auto"/>
              <w:kern w:val="2"/>
              <w:szCs w:val="24"/>
              <w:lang w:eastAsia="en-IE"/>
              <w14:ligatures w14:val="standardContextual"/>
            </w:rPr>
          </w:pPr>
          <w:hyperlink w:anchor="_Toc182909682" w:history="1">
            <w:r w:rsidRPr="00FE6A32">
              <w:rPr>
                <w:rStyle w:val="Hyperlink"/>
                <w:rFonts w:eastAsiaTheme="majorEastAsia" w:cstheme="majorBidi"/>
                <w:noProof/>
              </w:rPr>
              <w:t>Data Transfers Outside The EU/EEA</w:t>
            </w:r>
            <w:r>
              <w:rPr>
                <w:noProof/>
                <w:webHidden/>
              </w:rPr>
              <w:tab/>
            </w:r>
            <w:r>
              <w:rPr>
                <w:noProof/>
                <w:webHidden/>
              </w:rPr>
              <w:fldChar w:fldCharType="begin"/>
            </w:r>
            <w:r>
              <w:rPr>
                <w:noProof/>
                <w:webHidden/>
              </w:rPr>
              <w:instrText xml:space="preserve"> PAGEREF _Toc182909682 \h </w:instrText>
            </w:r>
            <w:r>
              <w:rPr>
                <w:noProof/>
                <w:webHidden/>
              </w:rPr>
            </w:r>
            <w:r>
              <w:rPr>
                <w:noProof/>
                <w:webHidden/>
              </w:rPr>
              <w:fldChar w:fldCharType="separate"/>
            </w:r>
            <w:r w:rsidR="00082854">
              <w:rPr>
                <w:noProof/>
                <w:webHidden/>
              </w:rPr>
              <w:t>14</w:t>
            </w:r>
            <w:r>
              <w:rPr>
                <w:noProof/>
                <w:webHidden/>
              </w:rPr>
              <w:fldChar w:fldCharType="end"/>
            </w:r>
          </w:hyperlink>
        </w:p>
        <w:p w14:paraId="0D39599A" w14:textId="724A82EF" w:rsidR="00EA6FAD" w:rsidRDefault="00EA6FAD">
          <w:pPr>
            <w:pStyle w:val="TOC2"/>
            <w:rPr>
              <w:rFonts w:eastAsiaTheme="minorEastAsia" w:cstheme="minorBidi"/>
              <w:noProof/>
              <w:color w:val="auto"/>
              <w:kern w:val="2"/>
              <w:szCs w:val="24"/>
              <w:lang w:eastAsia="en-IE"/>
              <w14:ligatures w14:val="standardContextual"/>
            </w:rPr>
          </w:pPr>
          <w:hyperlink w:anchor="_Toc182909683" w:history="1">
            <w:r w:rsidRPr="00FE6A32">
              <w:rPr>
                <w:rStyle w:val="Hyperlink"/>
                <w:rFonts w:eastAsiaTheme="majorEastAsia" w:cstheme="majorBidi"/>
                <w:noProof/>
              </w:rPr>
              <w:t>Automated Decision Making</w:t>
            </w:r>
            <w:r>
              <w:rPr>
                <w:noProof/>
                <w:webHidden/>
              </w:rPr>
              <w:tab/>
            </w:r>
            <w:r>
              <w:rPr>
                <w:noProof/>
                <w:webHidden/>
              </w:rPr>
              <w:fldChar w:fldCharType="begin"/>
            </w:r>
            <w:r>
              <w:rPr>
                <w:noProof/>
                <w:webHidden/>
              </w:rPr>
              <w:instrText xml:space="preserve"> PAGEREF _Toc182909683 \h </w:instrText>
            </w:r>
            <w:r>
              <w:rPr>
                <w:noProof/>
                <w:webHidden/>
              </w:rPr>
            </w:r>
            <w:r>
              <w:rPr>
                <w:noProof/>
                <w:webHidden/>
              </w:rPr>
              <w:fldChar w:fldCharType="separate"/>
            </w:r>
            <w:r w:rsidR="00082854">
              <w:rPr>
                <w:noProof/>
                <w:webHidden/>
              </w:rPr>
              <w:t>14</w:t>
            </w:r>
            <w:r>
              <w:rPr>
                <w:noProof/>
                <w:webHidden/>
              </w:rPr>
              <w:fldChar w:fldCharType="end"/>
            </w:r>
          </w:hyperlink>
        </w:p>
        <w:p w14:paraId="6C2F215D" w14:textId="7778838E" w:rsidR="00EA6FAD" w:rsidRDefault="00EA6FAD">
          <w:pPr>
            <w:pStyle w:val="TOC2"/>
            <w:rPr>
              <w:rFonts w:eastAsiaTheme="minorEastAsia" w:cstheme="minorBidi"/>
              <w:noProof/>
              <w:color w:val="auto"/>
              <w:kern w:val="2"/>
              <w:szCs w:val="24"/>
              <w:lang w:eastAsia="en-IE"/>
              <w14:ligatures w14:val="standardContextual"/>
            </w:rPr>
          </w:pPr>
          <w:hyperlink w:anchor="_Toc182909684" w:history="1">
            <w:r w:rsidRPr="00FE6A32">
              <w:rPr>
                <w:rStyle w:val="Hyperlink"/>
                <w:rFonts w:eastAsiaTheme="majorEastAsia" w:cstheme="majorBidi"/>
                <w:noProof/>
              </w:rPr>
              <w:t>How Long We Store Your Data</w:t>
            </w:r>
            <w:r>
              <w:rPr>
                <w:noProof/>
                <w:webHidden/>
              </w:rPr>
              <w:tab/>
            </w:r>
            <w:r>
              <w:rPr>
                <w:noProof/>
                <w:webHidden/>
              </w:rPr>
              <w:fldChar w:fldCharType="begin"/>
            </w:r>
            <w:r>
              <w:rPr>
                <w:noProof/>
                <w:webHidden/>
              </w:rPr>
              <w:instrText xml:space="preserve"> PAGEREF _Toc182909684 \h </w:instrText>
            </w:r>
            <w:r>
              <w:rPr>
                <w:noProof/>
                <w:webHidden/>
              </w:rPr>
            </w:r>
            <w:r>
              <w:rPr>
                <w:noProof/>
                <w:webHidden/>
              </w:rPr>
              <w:fldChar w:fldCharType="separate"/>
            </w:r>
            <w:r w:rsidR="00082854">
              <w:rPr>
                <w:noProof/>
                <w:webHidden/>
              </w:rPr>
              <w:t>14</w:t>
            </w:r>
            <w:r>
              <w:rPr>
                <w:noProof/>
                <w:webHidden/>
              </w:rPr>
              <w:fldChar w:fldCharType="end"/>
            </w:r>
          </w:hyperlink>
        </w:p>
        <w:p w14:paraId="671FE45E" w14:textId="1B4E5A87" w:rsidR="00EA6FAD" w:rsidRDefault="00EA6FAD">
          <w:pPr>
            <w:pStyle w:val="TOC2"/>
            <w:rPr>
              <w:rFonts w:eastAsiaTheme="minorEastAsia" w:cstheme="minorBidi"/>
              <w:noProof/>
              <w:color w:val="auto"/>
              <w:kern w:val="2"/>
              <w:szCs w:val="24"/>
              <w:lang w:eastAsia="en-IE"/>
              <w14:ligatures w14:val="standardContextual"/>
            </w:rPr>
          </w:pPr>
          <w:hyperlink w:anchor="_Toc182909685" w:history="1">
            <w:r w:rsidRPr="00FE6A32">
              <w:rPr>
                <w:rStyle w:val="Hyperlink"/>
                <w:rFonts w:eastAsiaTheme="majorEastAsia" w:cstheme="majorBidi"/>
                <w:noProof/>
              </w:rPr>
              <w:t>Your Data Protection Rights</w:t>
            </w:r>
            <w:r>
              <w:rPr>
                <w:noProof/>
                <w:webHidden/>
              </w:rPr>
              <w:tab/>
            </w:r>
            <w:r>
              <w:rPr>
                <w:noProof/>
                <w:webHidden/>
              </w:rPr>
              <w:fldChar w:fldCharType="begin"/>
            </w:r>
            <w:r>
              <w:rPr>
                <w:noProof/>
                <w:webHidden/>
              </w:rPr>
              <w:instrText xml:space="preserve"> PAGEREF _Toc182909685 \h </w:instrText>
            </w:r>
            <w:r>
              <w:rPr>
                <w:noProof/>
                <w:webHidden/>
              </w:rPr>
            </w:r>
            <w:r>
              <w:rPr>
                <w:noProof/>
                <w:webHidden/>
              </w:rPr>
              <w:fldChar w:fldCharType="separate"/>
            </w:r>
            <w:r w:rsidR="00082854">
              <w:rPr>
                <w:noProof/>
                <w:webHidden/>
              </w:rPr>
              <w:t>15</w:t>
            </w:r>
            <w:r>
              <w:rPr>
                <w:noProof/>
                <w:webHidden/>
              </w:rPr>
              <w:fldChar w:fldCharType="end"/>
            </w:r>
          </w:hyperlink>
        </w:p>
        <w:p w14:paraId="6495985A" w14:textId="4D88E674" w:rsidR="004E42CD" w:rsidRPr="00CD3AC9" w:rsidRDefault="002E414E">
          <w:pPr>
            <w:rPr>
              <w:rFonts w:cstheme="minorHAnsi"/>
              <w:sz w:val="2"/>
              <w:szCs w:val="2"/>
            </w:rPr>
          </w:pPr>
          <w:r>
            <w:rPr>
              <w:rFonts w:cstheme="minorHAnsi"/>
              <w:sz w:val="23"/>
              <w:szCs w:val="23"/>
            </w:rPr>
            <w:fldChar w:fldCharType="end"/>
          </w:r>
        </w:p>
      </w:sdtContent>
    </w:sdt>
    <w:p w14:paraId="3053A1BC" w14:textId="77777777" w:rsidR="00227DF3" w:rsidRPr="00CD3AC9" w:rsidRDefault="00227DF3">
      <w:pPr>
        <w:rPr>
          <w:rFonts w:cstheme="minorHAnsi"/>
          <w:color w:val="006666"/>
          <w:sz w:val="23"/>
          <w:szCs w:val="23"/>
        </w:rPr>
      </w:pPr>
      <w:r w:rsidRPr="00CD3AC9">
        <w:rPr>
          <w:rFonts w:cstheme="minorHAnsi"/>
          <w:color w:val="006666"/>
          <w:sz w:val="23"/>
          <w:szCs w:val="23"/>
        </w:rPr>
        <w:br w:type="page"/>
      </w:r>
    </w:p>
    <w:p w14:paraId="2D5DB02F" w14:textId="77777777" w:rsidR="00E73B9C" w:rsidRPr="00495AAA" w:rsidRDefault="00E73B9C" w:rsidP="00E73B9C">
      <w:pPr>
        <w:pStyle w:val="Heading1"/>
        <w:rPr>
          <w:color w:val="008C95" w:themeColor="text1"/>
        </w:rPr>
      </w:pPr>
      <w:bookmarkStart w:id="0" w:name="_Toc5377686"/>
      <w:bookmarkStart w:id="1" w:name="_Toc172210286"/>
      <w:bookmarkStart w:id="2" w:name="_Toc182909657"/>
      <w:bookmarkStart w:id="3" w:name="_Toc506380859"/>
      <w:r w:rsidRPr="00495AAA">
        <w:rPr>
          <w:color w:val="008C95" w:themeColor="text1"/>
        </w:rPr>
        <w:lastRenderedPageBreak/>
        <w:t>Introduction</w:t>
      </w:r>
      <w:bookmarkEnd w:id="0"/>
      <w:bookmarkEnd w:id="1"/>
      <w:bookmarkEnd w:id="2"/>
    </w:p>
    <w:p w14:paraId="7E3CCE17" w14:textId="77777777" w:rsidR="00E73B9C" w:rsidRPr="00476E76" w:rsidRDefault="00E73B9C" w:rsidP="00E73B9C">
      <w:pPr>
        <w:pStyle w:val="Heading2"/>
        <w:rPr>
          <w:color w:val="00686F" w:themeColor="text1" w:themeShade="BF"/>
        </w:rPr>
      </w:pPr>
      <w:bookmarkStart w:id="4" w:name="_Toc5377687"/>
      <w:bookmarkStart w:id="5" w:name="_Toc172210287"/>
      <w:bookmarkStart w:id="6" w:name="_Toc182909658"/>
      <w:r w:rsidRPr="00476E76">
        <w:rPr>
          <w:color w:val="00686F" w:themeColor="text1" w:themeShade="BF"/>
        </w:rPr>
        <w:t>About PSI – The Pharmacy Regulator</w:t>
      </w:r>
      <w:bookmarkEnd w:id="4"/>
      <w:bookmarkEnd w:id="5"/>
      <w:bookmarkEnd w:id="6"/>
      <w:r w:rsidRPr="00476E76">
        <w:rPr>
          <w:color w:val="00686F" w:themeColor="text1" w:themeShade="BF"/>
        </w:rPr>
        <w:t xml:space="preserve"> </w:t>
      </w:r>
    </w:p>
    <w:p w14:paraId="7DBB5272" w14:textId="77777777" w:rsidR="00E73B9C" w:rsidRPr="00495AAA" w:rsidRDefault="00E73B9C" w:rsidP="00E73B9C">
      <w:pPr>
        <w:jc w:val="left"/>
        <w:rPr>
          <w:rFonts w:cstheme="minorHAnsi"/>
          <w:b/>
          <w:sz w:val="23"/>
          <w:szCs w:val="23"/>
        </w:rPr>
      </w:pPr>
      <w:r w:rsidRPr="00495AAA">
        <w:rPr>
          <w:rFonts w:cstheme="minorHAnsi"/>
          <w:sz w:val="23"/>
          <w:szCs w:val="23"/>
        </w:rPr>
        <w:t xml:space="preserve">The Pharmaceutical Society of Ireland (PSI) is a public body established in law to protect the health, safety and wellbeing of patients and the public by regulating pharmacists and pharmacies in Ireland. </w:t>
      </w:r>
    </w:p>
    <w:p w14:paraId="1656D6A1" w14:textId="77777777" w:rsidR="00E73B9C" w:rsidRPr="00495AAA" w:rsidRDefault="00E73B9C" w:rsidP="00E73B9C">
      <w:pPr>
        <w:jc w:val="left"/>
        <w:rPr>
          <w:rFonts w:cstheme="minorHAnsi"/>
          <w:sz w:val="23"/>
          <w:szCs w:val="23"/>
        </w:rPr>
      </w:pPr>
      <w:r w:rsidRPr="00495AAA">
        <w:rPr>
          <w:rFonts w:cstheme="minorHAnsi"/>
          <w:sz w:val="23"/>
          <w:szCs w:val="23"/>
        </w:rPr>
        <w:t xml:space="preserve">Our principal function is to ensure patient safety and public protection. We are committed to carrying out our work independently, ethically, and transparently. The </w:t>
      </w:r>
      <w:hyperlink r:id="rId14">
        <w:r w:rsidRPr="00495AAA">
          <w:rPr>
            <w:rFonts w:cstheme="minorHAnsi"/>
            <w:sz w:val="23"/>
            <w:szCs w:val="23"/>
          </w:rPr>
          <w:t>Pharmacy Act 2007</w:t>
        </w:r>
      </w:hyperlink>
      <w:r w:rsidRPr="00495AAA">
        <w:rPr>
          <w:rFonts w:cstheme="minorHAnsi"/>
          <w:sz w:val="23"/>
          <w:szCs w:val="23"/>
        </w:rPr>
        <w:t>, as amended, established the statutory role and the responsibilities of PSI as the pharmacy regulator, which include:</w:t>
      </w:r>
    </w:p>
    <w:p w14:paraId="1C7491AB" w14:textId="77777777" w:rsidR="00E73B9C" w:rsidRPr="00495AAA" w:rsidRDefault="00E73B9C" w:rsidP="00E73B9C">
      <w:pPr>
        <w:jc w:val="left"/>
        <w:rPr>
          <w:rFonts w:cstheme="minorHAnsi"/>
          <w:sz w:val="12"/>
          <w:szCs w:val="12"/>
        </w:rPr>
      </w:pPr>
    </w:p>
    <w:p w14:paraId="3F0502EC"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Registration of pharmacists, pharmaceutical assistants and pharmacies, in line with statutory requirements;</w:t>
      </w:r>
    </w:p>
    <w:p w14:paraId="3E4DDB3F"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 xml:space="preserve">Setting standards for pharmacy education and training at undergraduate and postgraduate level; </w:t>
      </w:r>
    </w:p>
    <w:p w14:paraId="4BE0CC9D"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Ensuring all registered pharmacists are undertaking appropriate continuing professional development (CPD);</w:t>
      </w:r>
    </w:p>
    <w:p w14:paraId="0A167CE1"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 xml:space="preserve">Promoting good professional practice by pharmacists, by raising standards and sharing information for the benefit of patients and the wider health system; </w:t>
      </w:r>
    </w:p>
    <w:p w14:paraId="1BC16F0D"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Conducting fieldwork to assess how pharmacies comply with pharmacy and medicines law and, where necessary, acting to address poor performance and/or unsafe practices;</w:t>
      </w:r>
    </w:p>
    <w:p w14:paraId="66CDF8BF"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 xml:space="preserve">Considering formal complaints made against a pharmacist or a pharmacy; </w:t>
      </w:r>
    </w:p>
    <w:p w14:paraId="06CCABFB" w14:textId="77777777" w:rsidR="00E73B9C" w:rsidRPr="00495AAA" w:rsidRDefault="00E73B9C" w:rsidP="00E73B9C">
      <w:pPr>
        <w:pStyle w:val="ListParagraph"/>
        <w:numPr>
          <w:ilvl w:val="0"/>
          <w:numId w:val="1"/>
        </w:numPr>
        <w:jc w:val="left"/>
        <w:rPr>
          <w:rFonts w:cstheme="minorHAnsi"/>
          <w:b/>
          <w:sz w:val="23"/>
          <w:szCs w:val="23"/>
          <w:lang w:val="en-IE"/>
        </w:rPr>
      </w:pPr>
      <w:r w:rsidRPr="00495AAA">
        <w:rPr>
          <w:rFonts w:cstheme="minorHAnsi"/>
          <w:sz w:val="23"/>
          <w:szCs w:val="23"/>
          <w:lang w:val="en-IE"/>
        </w:rPr>
        <w:t xml:space="preserve">Providing advice, support and guidance to the public, pharmacy profession and Government on pharmacy care, treatment and services in Ireland. </w:t>
      </w:r>
    </w:p>
    <w:p w14:paraId="74EE6192" w14:textId="77777777" w:rsidR="00E73B9C" w:rsidRPr="00495AAA" w:rsidRDefault="00E73B9C" w:rsidP="00E73B9C">
      <w:pPr>
        <w:rPr>
          <w:rFonts w:cstheme="minorHAnsi"/>
          <w:b/>
          <w:sz w:val="23"/>
          <w:szCs w:val="23"/>
        </w:rPr>
      </w:pPr>
    </w:p>
    <w:p w14:paraId="78221060" w14:textId="77777777" w:rsidR="00E73B9C" w:rsidRPr="00495AAA" w:rsidRDefault="00E73B9C" w:rsidP="00E73B9C">
      <w:pPr>
        <w:jc w:val="left"/>
        <w:rPr>
          <w:rFonts w:cstheme="minorHAnsi"/>
          <w:sz w:val="23"/>
          <w:szCs w:val="23"/>
        </w:rPr>
      </w:pPr>
      <w:r w:rsidRPr="00495AAA">
        <w:rPr>
          <w:rFonts w:cstheme="minorHAnsi"/>
          <w:sz w:val="23"/>
          <w:szCs w:val="23"/>
        </w:rPr>
        <w:t>These functions form the basis of the work we do to promote and assure public confidence and trust in pharmacy practice and pharmacy-delivered care and services in Ireland.</w:t>
      </w:r>
    </w:p>
    <w:p w14:paraId="25FC00F4" w14:textId="77777777" w:rsidR="00E73B9C" w:rsidRPr="00476E76" w:rsidRDefault="00E73B9C" w:rsidP="00E73B9C">
      <w:pPr>
        <w:pStyle w:val="Heading2"/>
        <w:rPr>
          <w:color w:val="00686F" w:themeColor="text1" w:themeShade="BF"/>
        </w:rPr>
      </w:pPr>
      <w:bookmarkStart w:id="7" w:name="_Toc5377688"/>
      <w:bookmarkStart w:id="8" w:name="_Toc172210288"/>
      <w:bookmarkStart w:id="9" w:name="_Toc182909659"/>
      <w:r w:rsidRPr="00476E76">
        <w:rPr>
          <w:color w:val="00686F" w:themeColor="text1" w:themeShade="BF"/>
        </w:rPr>
        <w:t>Governance</w:t>
      </w:r>
      <w:bookmarkEnd w:id="7"/>
      <w:bookmarkEnd w:id="8"/>
      <w:bookmarkEnd w:id="9"/>
      <w:r w:rsidRPr="00476E76">
        <w:rPr>
          <w:color w:val="00686F" w:themeColor="text1" w:themeShade="BF"/>
        </w:rPr>
        <w:t xml:space="preserve"> </w:t>
      </w:r>
    </w:p>
    <w:p w14:paraId="4FBD587F" w14:textId="77777777" w:rsidR="00E73B9C" w:rsidRPr="00495AAA" w:rsidRDefault="00E73B9C" w:rsidP="00E73B9C">
      <w:pPr>
        <w:jc w:val="left"/>
        <w:rPr>
          <w:rFonts w:cstheme="minorHAnsi"/>
          <w:b/>
          <w:sz w:val="23"/>
          <w:szCs w:val="23"/>
        </w:rPr>
      </w:pPr>
      <w:r w:rsidRPr="00495AAA">
        <w:rPr>
          <w:rFonts w:cstheme="minorHAnsi"/>
          <w:sz w:val="23"/>
          <w:szCs w:val="23"/>
        </w:rPr>
        <w:t>The PSI is a public body, which is independent in the exercise of its statutory functions.  For public accountability purposes, the PSI operates under the aegis of the Department of Health.</w:t>
      </w:r>
    </w:p>
    <w:p w14:paraId="2DF8E165" w14:textId="77777777" w:rsidR="00E73B9C" w:rsidRPr="00495AAA" w:rsidRDefault="00E73B9C" w:rsidP="00E73B9C">
      <w:pPr>
        <w:jc w:val="left"/>
        <w:rPr>
          <w:rFonts w:cstheme="minorHAnsi"/>
          <w:sz w:val="23"/>
          <w:szCs w:val="23"/>
        </w:rPr>
      </w:pPr>
      <w:r w:rsidRPr="00495AAA">
        <w:rPr>
          <w:rFonts w:cstheme="minorHAnsi"/>
          <w:sz w:val="23"/>
          <w:szCs w:val="23"/>
        </w:rPr>
        <w:t xml:space="preserve">The PSI is governed by a 21-member </w:t>
      </w:r>
      <w:proofErr w:type="gramStart"/>
      <w:r w:rsidRPr="00495AAA">
        <w:rPr>
          <w:rFonts w:cstheme="minorHAnsi"/>
          <w:sz w:val="23"/>
          <w:szCs w:val="23"/>
        </w:rPr>
        <w:t>Council</w:t>
      </w:r>
      <w:proofErr w:type="gramEnd"/>
      <w:r w:rsidRPr="00495AAA">
        <w:rPr>
          <w:rFonts w:cstheme="minorHAnsi"/>
          <w:sz w:val="23"/>
          <w:szCs w:val="23"/>
        </w:rPr>
        <w:t xml:space="preserve"> and each member is appointed by the Minister for Health in accordance with the provisions of the Pharmacy Act 2007. The Registrar/Chief Officer is responsible for the day-to-day operation of the PSI.</w:t>
      </w:r>
    </w:p>
    <w:p w14:paraId="3FEBB0B0" w14:textId="77777777" w:rsidR="00E73B9C" w:rsidRPr="00495AAA" w:rsidRDefault="00E73B9C" w:rsidP="00E73B9C">
      <w:pPr>
        <w:jc w:val="left"/>
        <w:rPr>
          <w:rFonts w:cstheme="minorHAnsi"/>
          <w:b/>
          <w:color w:val="auto"/>
          <w:sz w:val="23"/>
          <w:szCs w:val="23"/>
        </w:rPr>
      </w:pPr>
      <w:r w:rsidRPr="00495AAA">
        <w:rPr>
          <w:rFonts w:cstheme="minorHAnsi"/>
          <w:sz w:val="23"/>
          <w:szCs w:val="23"/>
        </w:rPr>
        <w:br w:type="page"/>
      </w:r>
    </w:p>
    <w:p w14:paraId="4FE63757" w14:textId="77777777" w:rsidR="00E73B9C" w:rsidRPr="00495AAA" w:rsidRDefault="00E73B9C" w:rsidP="00E73B9C">
      <w:pPr>
        <w:pStyle w:val="Heading1"/>
        <w:rPr>
          <w:color w:val="008C95" w:themeColor="text1"/>
        </w:rPr>
      </w:pPr>
      <w:bookmarkStart w:id="10" w:name="_Toc5377689"/>
      <w:bookmarkStart w:id="11" w:name="_Toc136268892"/>
      <w:bookmarkStart w:id="12" w:name="_Toc172210289"/>
      <w:bookmarkStart w:id="13" w:name="_Toc182909660"/>
      <w:r w:rsidRPr="00495AAA">
        <w:rPr>
          <w:color w:val="008C95" w:themeColor="text1"/>
        </w:rPr>
        <w:lastRenderedPageBreak/>
        <w:t>Our Vision, Mission and Values</w:t>
      </w:r>
      <w:bookmarkEnd w:id="10"/>
      <w:bookmarkEnd w:id="11"/>
      <w:bookmarkEnd w:id="12"/>
      <w:bookmarkEnd w:id="13"/>
    </w:p>
    <w:p w14:paraId="4DE5D18E" w14:textId="77777777" w:rsidR="00E73B9C" w:rsidRPr="00495AAA" w:rsidRDefault="00E73B9C" w:rsidP="00E73B9C">
      <w:pPr>
        <w:keepNext/>
        <w:keepLines/>
        <w:spacing w:before="40" w:after="0"/>
        <w:outlineLvl w:val="1"/>
        <w:rPr>
          <w:rFonts w:ascii="Calibri" w:eastAsia="Times New Roman" w:hAnsi="Calibri" w:cs="Times New Roman"/>
          <w:color w:val="006A71"/>
          <w:sz w:val="23"/>
          <w:szCs w:val="23"/>
        </w:rPr>
      </w:pPr>
      <w:bookmarkStart w:id="14" w:name="_Toc5377690"/>
    </w:p>
    <w:p w14:paraId="04A52355" w14:textId="77777777" w:rsidR="00E73B9C" w:rsidRPr="00476E76" w:rsidRDefault="00E73B9C" w:rsidP="00E73B9C">
      <w:pPr>
        <w:pStyle w:val="Heading2"/>
        <w:rPr>
          <w:color w:val="00686F" w:themeColor="text1" w:themeShade="BF"/>
        </w:rPr>
      </w:pPr>
      <w:bookmarkStart w:id="15" w:name="_Toc77170339"/>
      <w:bookmarkStart w:id="16" w:name="_Toc136268893"/>
      <w:bookmarkStart w:id="17" w:name="_Toc172210290"/>
      <w:bookmarkStart w:id="18" w:name="_Toc182909661"/>
      <w:bookmarkEnd w:id="14"/>
      <w:r w:rsidRPr="00476E76">
        <w:rPr>
          <w:color w:val="00686F" w:themeColor="text1" w:themeShade="BF"/>
        </w:rPr>
        <w:t>Our Vision</w:t>
      </w:r>
      <w:bookmarkEnd w:id="15"/>
      <w:bookmarkEnd w:id="16"/>
      <w:bookmarkEnd w:id="17"/>
      <w:bookmarkEnd w:id="18"/>
    </w:p>
    <w:p w14:paraId="4E493930" w14:textId="785CF188" w:rsidR="00E73B9C" w:rsidRPr="00495AAA" w:rsidRDefault="00E03F55" w:rsidP="558A683A">
      <w:pPr>
        <w:jc w:val="left"/>
        <w:rPr>
          <w:rFonts w:cstheme="minorBidi"/>
          <w:sz w:val="23"/>
          <w:szCs w:val="23"/>
        </w:rPr>
      </w:pPr>
      <w:r w:rsidRPr="558A683A">
        <w:rPr>
          <w:rFonts w:cstheme="minorBidi"/>
          <w:sz w:val="23"/>
          <w:szCs w:val="23"/>
        </w:rPr>
        <w:t xml:space="preserve">Safe and effective </w:t>
      </w:r>
      <w:r w:rsidR="239B081F" w:rsidRPr="558A683A">
        <w:rPr>
          <w:rFonts w:cstheme="minorBidi"/>
          <w:sz w:val="23"/>
          <w:szCs w:val="23"/>
        </w:rPr>
        <w:t xml:space="preserve">pharmacy </w:t>
      </w:r>
      <w:r w:rsidRPr="558A683A">
        <w:rPr>
          <w:rFonts w:cstheme="minorBidi"/>
          <w:sz w:val="23"/>
          <w:szCs w:val="23"/>
        </w:rPr>
        <w:t xml:space="preserve">care </w:t>
      </w:r>
      <w:r w:rsidR="00B207AB" w:rsidRPr="558A683A">
        <w:rPr>
          <w:rFonts w:cstheme="minorBidi"/>
          <w:sz w:val="23"/>
          <w:szCs w:val="23"/>
        </w:rPr>
        <w:t>supporting the health of our communities.</w:t>
      </w:r>
    </w:p>
    <w:p w14:paraId="6A23C0F3" w14:textId="77777777" w:rsidR="00E73B9C" w:rsidRPr="00476E76" w:rsidRDefault="00E73B9C" w:rsidP="00E73B9C">
      <w:pPr>
        <w:pStyle w:val="Heading2"/>
        <w:rPr>
          <w:color w:val="00686F" w:themeColor="text1" w:themeShade="BF"/>
        </w:rPr>
      </w:pPr>
      <w:bookmarkStart w:id="19" w:name="_Toc5377691"/>
      <w:bookmarkStart w:id="20" w:name="_Toc77170340"/>
      <w:bookmarkStart w:id="21" w:name="_Toc136268894"/>
      <w:bookmarkStart w:id="22" w:name="_Toc172210291"/>
      <w:bookmarkStart w:id="23" w:name="_Toc182909662"/>
      <w:r w:rsidRPr="00476E76">
        <w:rPr>
          <w:color w:val="00686F" w:themeColor="text1" w:themeShade="BF"/>
        </w:rPr>
        <w:t>Our Mission</w:t>
      </w:r>
      <w:bookmarkEnd w:id="19"/>
      <w:bookmarkEnd w:id="20"/>
      <w:bookmarkEnd w:id="21"/>
      <w:bookmarkEnd w:id="22"/>
      <w:bookmarkEnd w:id="23"/>
    </w:p>
    <w:p w14:paraId="78AE144C" w14:textId="2EF6639E" w:rsidR="00E73B9C" w:rsidRPr="00495AAA" w:rsidRDefault="00E73B9C" w:rsidP="00E73B9C">
      <w:pPr>
        <w:jc w:val="left"/>
        <w:rPr>
          <w:rFonts w:cstheme="minorHAnsi"/>
          <w:sz w:val="23"/>
          <w:szCs w:val="23"/>
        </w:rPr>
      </w:pPr>
      <w:r w:rsidRPr="00495AAA">
        <w:rPr>
          <w:rFonts w:cstheme="minorHAnsi"/>
          <w:sz w:val="23"/>
          <w:szCs w:val="23"/>
        </w:rPr>
        <w:t xml:space="preserve">We </w:t>
      </w:r>
      <w:r w:rsidR="00B207AB">
        <w:rPr>
          <w:rFonts w:cstheme="minorHAnsi"/>
          <w:sz w:val="23"/>
          <w:szCs w:val="23"/>
        </w:rPr>
        <w:t>assure patient safety and public trust in pharmacy through effective regulation.</w:t>
      </w:r>
    </w:p>
    <w:p w14:paraId="494DA8A3" w14:textId="77777777" w:rsidR="00E73B9C" w:rsidRPr="00476E76" w:rsidRDefault="00E73B9C" w:rsidP="00E73B9C">
      <w:pPr>
        <w:pStyle w:val="Heading2"/>
        <w:rPr>
          <w:color w:val="00686F" w:themeColor="text1" w:themeShade="BF"/>
        </w:rPr>
      </w:pPr>
      <w:bookmarkStart w:id="24" w:name="_Toc5377692"/>
      <w:bookmarkStart w:id="25" w:name="_Toc77170341"/>
      <w:bookmarkStart w:id="26" w:name="_Toc136268895"/>
      <w:bookmarkStart w:id="27" w:name="_Toc172210292"/>
      <w:bookmarkStart w:id="28" w:name="_Toc182909663"/>
      <w:r w:rsidRPr="00476E76">
        <w:rPr>
          <w:color w:val="00686F" w:themeColor="text1" w:themeShade="BF"/>
        </w:rPr>
        <w:t>Our Values</w:t>
      </w:r>
      <w:bookmarkEnd w:id="24"/>
      <w:bookmarkEnd w:id="25"/>
      <w:bookmarkEnd w:id="26"/>
      <w:bookmarkEnd w:id="27"/>
      <w:bookmarkEnd w:id="28"/>
    </w:p>
    <w:p w14:paraId="434B46F6" w14:textId="77777777" w:rsidR="00E73B9C" w:rsidRPr="00495AAA" w:rsidRDefault="00E73B9C" w:rsidP="00E73B9C">
      <w:pPr>
        <w:jc w:val="left"/>
        <w:rPr>
          <w:rFonts w:cstheme="minorHAnsi"/>
          <w:sz w:val="23"/>
          <w:szCs w:val="23"/>
        </w:rPr>
      </w:pPr>
      <w:r w:rsidRPr="00495AAA">
        <w:rPr>
          <w:rFonts w:cstheme="minorHAnsi"/>
          <w:sz w:val="23"/>
          <w:szCs w:val="23"/>
        </w:rPr>
        <w:t xml:space="preserve">Our values underpin how we deliver on our mission. They guide our behaviour, the expectations we set ourselves, and the experience of others who engage with us. They provide evidence as to our commitment to equality and human rights in how we fulfil our role. </w:t>
      </w:r>
    </w:p>
    <w:p w14:paraId="39EE2BBA" w14:textId="77777777" w:rsidR="00E73B9C" w:rsidRPr="00495AAA" w:rsidRDefault="00E73B9C" w:rsidP="00E73B9C">
      <w:pPr>
        <w:jc w:val="left"/>
        <w:rPr>
          <w:rFonts w:cstheme="minorHAnsi"/>
          <w:sz w:val="23"/>
          <w:szCs w:val="23"/>
        </w:rPr>
      </w:pPr>
      <w:r w:rsidRPr="00495AAA">
        <w:rPr>
          <w:rFonts w:cstheme="minorHAnsi"/>
          <w:sz w:val="23"/>
          <w:szCs w:val="23"/>
        </w:rPr>
        <w:t>Our values ensure that we achieve the objectives of the organisation in ways that are properly accountable and which meet the high standards expected of public bodies and of the public servants who work within them.</w:t>
      </w:r>
    </w:p>
    <w:p w14:paraId="011048AE" w14:textId="189EBFAE" w:rsidR="00E73B9C" w:rsidRPr="00495AAA" w:rsidRDefault="0038792D" w:rsidP="00E73B9C">
      <w:pPr>
        <w:jc w:val="left"/>
        <w:rPr>
          <w:rFonts w:ascii="Calibri" w:eastAsia="Calibri" w:hAnsi="Calibri" w:cs="Calibri"/>
          <w:b/>
          <w:sz w:val="8"/>
          <w:szCs w:val="8"/>
        </w:rPr>
      </w:pPr>
      <w:r w:rsidRPr="0038792D">
        <w:rPr>
          <w:rFonts w:ascii="Calibri" w:eastAsia="Calibri" w:hAnsi="Calibri" w:cs="Calibri"/>
          <w:b/>
          <w:noProof/>
          <w:sz w:val="8"/>
          <w:szCs w:val="8"/>
        </w:rPr>
        <w:drawing>
          <wp:inline distT="0" distB="0" distL="0" distR="0" wp14:anchorId="1D2C28F1" wp14:editId="10368711">
            <wp:extent cx="5731510" cy="4671695"/>
            <wp:effectExtent l="0" t="0" r="2540" b="0"/>
            <wp:docPr id="1268942828" name="Picture 1" descr="Image of the PSI values in a wheel.&#10;&#10;These are:&#10;Embrace change&#10;Serve the public&#10;Everyone counts&#10;Work together&#10;Lead by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42828" name="Picture 1" descr="Image of the PSI values in a wheel.&#10;&#10;These are:&#10;Embrace change&#10;Serve the public&#10;Everyone counts&#10;Work together&#10;Lead by example"/>
                    <pic:cNvPicPr/>
                  </pic:nvPicPr>
                  <pic:blipFill>
                    <a:blip r:embed="rId15"/>
                    <a:stretch>
                      <a:fillRect/>
                    </a:stretch>
                  </pic:blipFill>
                  <pic:spPr>
                    <a:xfrm>
                      <a:off x="0" y="0"/>
                      <a:ext cx="5731510" cy="4671695"/>
                    </a:xfrm>
                    <a:prstGeom prst="rect">
                      <a:avLst/>
                    </a:prstGeom>
                  </pic:spPr>
                </pic:pic>
              </a:graphicData>
            </a:graphic>
          </wp:inline>
        </w:drawing>
      </w:r>
    </w:p>
    <w:p w14:paraId="68C0E0F9" w14:textId="77777777" w:rsidR="00E73B9C" w:rsidRPr="00495AAA" w:rsidRDefault="00E73B9C" w:rsidP="00E73B9C">
      <w:pPr>
        <w:jc w:val="left"/>
        <w:rPr>
          <w:rFonts w:ascii="Calibri" w:eastAsia="Calibri" w:hAnsi="Calibri" w:cs="Calibri"/>
          <w:b/>
          <w:sz w:val="8"/>
          <w:szCs w:val="8"/>
        </w:rPr>
      </w:pPr>
    </w:p>
    <w:p w14:paraId="4A839F47" w14:textId="2E98BCBA" w:rsidR="00E73B9C" w:rsidRPr="00495AAA" w:rsidRDefault="00E73B9C" w:rsidP="00E73B9C">
      <w:pPr>
        <w:jc w:val="left"/>
        <w:rPr>
          <w:rFonts w:ascii="Calibri" w:eastAsia="Calibri" w:hAnsi="Calibri" w:cs="Calibri"/>
          <w:sz w:val="23"/>
          <w:szCs w:val="23"/>
        </w:rPr>
      </w:pPr>
      <w:r w:rsidRPr="00495AAA">
        <w:rPr>
          <w:rFonts w:ascii="Calibri" w:eastAsia="Calibri" w:hAnsi="Calibri"/>
          <w:sz w:val="23"/>
          <w:szCs w:val="23"/>
        </w:rPr>
        <w:t xml:space="preserve">We are committed to carrying out our work independently, ethically, and transparently. Our main goal is to assure public trust in pharmacy through effective regulation. We plan to advance </w:t>
      </w:r>
      <w:r w:rsidRPr="00495AAA">
        <w:rPr>
          <w:rFonts w:ascii="Calibri" w:eastAsia="Calibri" w:hAnsi="Calibri"/>
          <w:sz w:val="23"/>
          <w:szCs w:val="23"/>
        </w:rPr>
        <w:lastRenderedPageBreak/>
        <w:t xml:space="preserve">the achievement of this goal through actions under three strategic objectives </w:t>
      </w:r>
      <w:r w:rsidRPr="00495AAA">
        <w:rPr>
          <w:rFonts w:ascii="Calibri" w:eastAsia="Calibri" w:hAnsi="Calibri" w:cs="Calibri"/>
          <w:sz w:val="23"/>
          <w:szCs w:val="23"/>
        </w:rPr>
        <w:t xml:space="preserve">set out in the </w:t>
      </w:r>
      <w:hyperlink r:id="rId16" w:history="1">
        <w:r w:rsidR="005C1AC6">
          <w:rPr>
            <w:rFonts w:ascii="Calibri" w:eastAsia="Calibri" w:hAnsi="Calibri" w:cs="Calibri"/>
            <w:color w:val="1B365D"/>
            <w:sz w:val="23"/>
            <w:szCs w:val="23"/>
            <w:u w:val="single"/>
          </w:rPr>
          <w:t xml:space="preserve">PSI Corporate Strategy 2025 </w:t>
        </w:r>
        <w:r w:rsidR="002268FF">
          <w:rPr>
            <w:rFonts w:ascii="Calibri" w:eastAsia="Calibri" w:hAnsi="Calibri" w:cs="Calibri"/>
            <w:color w:val="1B365D"/>
            <w:sz w:val="23"/>
            <w:szCs w:val="23"/>
            <w:u w:val="single"/>
          </w:rPr>
          <w:t>–</w:t>
        </w:r>
        <w:r w:rsidR="005C1AC6">
          <w:rPr>
            <w:rFonts w:ascii="Calibri" w:eastAsia="Calibri" w:hAnsi="Calibri" w:cs="Calibri"/>
            <w:color w:val="1B365D"/>
            <w:sz w:val="23"/>
            <w:szCs w:val="23"/>
            <w:u w:val="single"/>
          </w:rPr>
          <w:t xml:space="preserve"> </w:t>
        </w:r>
        <w:proofErr w:type="gramStart"/>
        <w:r w:rsidR="005C1AC6">
          <w:rPr>
            <w:rFonts w:ascii="Calibri" w:eastAsia="Calibri" w:hAnsi="Calibri" w:cs="Calibri"/>
            <w:color w:val="1B365D"/>
            <w:sz w:val="23"/>
            <w:szCs w:val="23"/>
            <w:u w:val="single"/>
          </w:rPr>
          <w:t>2028</w:t>
        </w:r>
        <w:r w:rsidR="002268FF">
          <w:rPr>
            <w:rFonts w:ascii="Calibri" w:eastAsia="Calibri" w:hAnsi="Calibri" w:cs="Calibri"/>
            <w:color w:val="1B365D"/>
            <w:sz w:val="23"/>
            <w:szCs w:val="23"/>
            <w:u w:val="single"/>
          </w:rPr>
          <w:t>,</w:t>
        </w:r>
        <w:r w:rsidR="0048155F">
          <w:rPr>
            <w:rFonts w:ascii="Calibri" w:eastAsia="Calibri" w:hAnsi="Calibri" w:cs="Calibri"/>
            <w:color w:val="1B365D"/>
            <w:sz w:val="23"/>
            <w:szCs w:val="23"/>
            <w:u w:val="single"/>
          </w:rPr>
          <w:t>which</w:t>
        </w:r>
        <w:proofErr w:type="gramEnd"/>
        <w:r w:rsidR="0048155F">
          <w:rPr>
            <w:rFonts w:ascii="Calibri" w:eastAsia="Calibri" w:hAnsi="Calibri" w:cs="Calibri"/>
            <w:color w:val="1B365D"/>
            <w:sz w:val="23"/>
            <w:szCs w:val="23"/>
            <w:u w:val="single"/>
          </w:rPr>
          <w:t xml:space="preserve"> is</w:t>
        </w:r>
        <w:r w:rsidR="005C1AC6">
          <w:rPr>
            <w:rFonts w:ascii="Calibri" w:eastAsia="Calibri" w:hAnsi="Calibri" w:cs="Calibri"/>
            <w:color w:val="1B365D"/>
            <w:sz w:val="23"/>
            <w:szCs w:val="23"/>
            <w:u w:val="single"/>
          </w:rPr>
          <w:t xml:space="preserve"> available on our website</w:t>
        </w:r>
      </w:hyperlink>
      <w:r w:rsidRPr="00495AAA">
        <w:rPr>
          <w:rFonts w:ascii="Calibri" w:eastAsia="Calibri" w:hAnsi="Calibri"/>
          <w:sz w:val="23"/>
          <w:szCs w:val="23"/>
        </w:rPr>
        <w:t xml:space="preserve">. </w:t>
      </w:r>
    </w:p>
    <w:p w14:paraId="36823E89" w14:textId="543D38D5" w:rsidR="00E73B9C" w:rsidRPr="00495AAA" w:rsidRDefault="00E73B9C" w:rsidP="00E73B9C">
      <w:pPr>
        <w:jc w:val="left"/>
        <w:rPr>
          <w:rFonts w:ascii="Calibri" w:eastAsia="Calibri" w:hAnsi="Calibri" w:cs="Calibri"/>
          <w:sz w:val="23"/>
          <w:szCs w:val="23"/>
        </w:rPr>
      </w:pPr>
    </w:p>
    <w:p w14:paraId="3DA5DC25" w14:textId="77777777" w:rsidR="00E73B9C" w:rsidRPr="00495AAA" w:rsidRDefault="00E73B9C" w:rsidP="00E73B9C">
      <w:pPr>
        <w:widowControl w:val="0"/>
        <w:autoSpaceDE w:val="0"/>
        <w:autoSpaceDN w:val="0"/>
        <w:spacing w:before="14" w:after="0" w:line="240" w:lineRule="auto"/>
        <w:jc w:val="left"/>
        <w:outlineLvl w:val="0"/>
        <w:rPr>
          <w:rFonts w:ascii="Calibri" w:eastAsia="Calibri Light" w:hAnsi="Calibri" w:cs="Calibri"/>
          <w:color w:val="00A0AF"/>
          <w:sz w:val="23"/>
          <w:szCs w:val="23"/>
        </w:rPr>
      </w:pPr>
      <w:bookmarkStart w:id="29" w:name="_Toc169597863"/>
      <w:bookmarkStart w:id="30" w:name="_Toc172210293"/>
      <w:bookmarkStart w:id="31" w:name="_Toc182909664"/>
      <w:r w:rsidRPr="00495AAA">
        <w:rPr>
          <w:rFonts w:ascii="Calibri" w:eastAsia="Calibri" w:hAnsi="Calibri" w:cs="Calibri"/>
          <w:sz w:val="23"/>
          <w:szCs w:val="23"/>
        </w:rPr>
        <w:t xml:space="preserve">More information about our role and the work that we do is available on our website, </w:t>
      </w:r>
      <w:hyperlink r:id="rId17">
        <w:r w:rsidRPr="00495AAA">
          <w:rPr>
            <w:rFonts w:ascii="Calibri" w:eastAsia="Calibri" w:hAnsi="Calibri" w:cs="Calibri"/>
            <w:color w:val="1B365D"/>
            <w:sz w:val="23"/>
            <w:szCs w:val="23"/>
            <w:u w:val="single"/>
          </w:rPr>
          <w:t>www.psi.ie</w:t>
        </w:r>
      </w:hyperlink>
      <w:r w:rsidRPr="00495AAA">
        <w:rPr>
          <w:rFonts w:ascii="Calibri" w:eastAsia="Calibri" w:hAnsi="Calibri" w:cs="Calibri"/>
          <w:color w:val="1B365D"/>
          <w:sz w:val="23"/>
          <w:szCs w:val="23"/>
          <w:u w:val="single"/>
        </w:rPr>
        <w:t>.</w:t>
      </w:r>
      <w:bookmarkEnd w:id="29"/>
      <w:bookmarkEnd w:id="30"/>
      <w:bookmarkEnd w:id="31"/>
    </w:p>
    <w:p w14:paraId="6E48B656" w14:textId="684A2C86" w:rsidR="007B4AC7" w:rsidRPr="00CD3AC9" w:rsidRDefault="00E73B9C" w:rsidP="009E619A">
      <w:pPr>
        <w:rPr>
          <w:rFonts w:cstheme="minorHAnsi"/>
          <w:sz w:val="23"/>
          <w:szCs w:val="23"/>
        </w:rPr>
      </w:pPr>
      <w:r w:rsidRPr="00495AAA">
        <w:rPr>
          <w:rFonts w:cstheme="minorHAnsi"/>
          <w:sz w:val="23"/>
          <w:szCs w:val="23"/>
        </w:rPr>
        <w:br w:type="page"/>
      </w:r>
    </w:p>
    <w:p w14:paraId="18F5CCE1" w14:textId="77777777" w:rsidR="00FC1645" w:rsidRPr="00276D43" w:rsidRDefault="00FC1645" w:rsidP="003A4A1C">
      <w:pPr>
        <w:pStyle w:val="Heading1"/>
        <w:rPr>
          <w:color w:val="008C95" w:themeColor="text1"/>
        </w:rPr>
      </w:pPr>
      <w:bookmarkStart w:id="32" w:name="_Toc506380866"/>
      <w:bookmarkStart w:id="33" w:name="_Toc182909665"/>
      <w:bookmarkEnd w:id="3"/>
      <w:r w:rsidRPr="00276D43">
        <w:rPr>
          <w:color w:val="008C95" w:themeColor="text1"/>
        </w:rPr>
        <w:lastRenderedPageBreak/>
        <w:t>Role Specification</w:t>
      </w:r>
      <w:bookmarkEnd w:id="32"/>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6270"/>
      </w:tblGrid>
      <w:tr w:rsidR="00FC1645" w:rsidRPr="00CD3AC9" w14:paraId="1BB282E8" w14:textId="77777777" w:rsidTr="009F161E">
        <w:tc>
          <w:tcPr>
            <w:tcW w:w="2756" w:type="dxa"/>
          </w:tcPr>
          <w:p w14:paraId="6B8A8563" w14:textId="77777777" w:rsidR="00D661B7" w:rsidRPr="00476E76" w:rsidRDefault="00D661B7" w:rsidP="00B76980">
            <w:pPr>
              <w:tabs>
                <w:tab w:val="left" w:pos="2552"/>
              </w:tabs>
              <w:rPr>
                <w:rFonts w:cstheme="minorHAnsi"/>
                <w:color w:val="00686F" w:themeColor="text1" w:themeShade="BF"/>
                <w:spacing w:val="-2"/>
                <w:sz w:val="23"/>
                <w:szCs w:val="23"/>
                <w:lang w:val="en-IE"/>
              </w:rPr>
            </w:pPr>
          </w:p>
          <w:p w14:paraId="28C18EDC" w14:textId="675CBB4E" w:rsidR="00FC1645" w:rsidRPr="00476E76" w:rsidRDefault="00FC1645" w:rsidP="00B76980">
            <w:pPr>
              <w:tabs>
                <w:tab w:val="left" w:pos="2552"/>
              </w:tabs>
              <w:rPr>
                <w:rFonts w:cstheme="minorHAnsi"/>
                <w:color w:val="00686F" w:themeColor="text1" w:themeShade="BF"/>
                <w:spacing w:val="-2"/>
                <w:sz w:val="23"/>
                <w:szCs w:val="23"/>
                <w:lang w:val="en-IE"/>
              </w:rPr>
            </w:pPr>
            <w:r w:rsidRPr="00476E76">
              <w:rPr>
                <w:rFonts w:cstheme="minorHAnsi"/>
                <w:color w:val="00686F" w:themeColor="text1" w:themeShade="BF"/>
                <w:spacing w:val="-2"/>
                <w:sz w:val="23"/>
                <w:szCs w:val="23"/>
                <w:lang w:val="en-IE"/>
              </w:rPr>
              <w:t>Job Title</w:t>
            </w:r>
            <w:r w:rsidR="008625FB" w:rsidRPr="00476E76">
              <w:rPr>
                <w:rFonts w:cstheme="minorHAnsi"/>
                <w:color w:val="00686F" w:themeColor="text1" w:themeShade="BF"/>
                <w:spacing w:val="-2"/>
                <w:sz w:val="23"/>
                <w:szCs w:val="23"/>
                <w:lang w:val="en-IE"/>
              </w:rPr>
              <w:t>:</w:t>
            </w:r>
          </w:p>
        </w:tc>
        <w:tc>
          <w:tcPr>
            <w:tcW w:w="6270" w:type="dxa"/>
          </w:tcPr>
          <w:p w14:paraId="1396A188" w14:textId="77777777" w:rsidR="00717F9F" w:rsidRPr="001A00AD" w:rsidRDefault="00717F9F" w:rsidP="00717F9F">
            <w:pPr>
              <w:jc w:val="left"/>
              <w:rPr>
                <w:rFonts w:cstheme="minorHAnsi"/>
                <w:sz w:val="23"/>
                <w:szCs w:val="23"/>
              </w:rPr>
            </w:pPr>
          </w:p>
          <w:p w14:paraId="24924D77" w14:textId="3181B80D" w:rsidR="00FC1645" w:rsidRPr="00675B61" w:rsidRDefault="00E21EC4" w:rsidP="00A22A5E">
            <w:pPr>
              <w:jc w:val="left"/>
              <w:rPr>
                <w:rFonts w:cstheme="minorHAnsi"/>
                <w:sz w:val="23"/>
                <w:szCs w:val="23"/>
              </w:rPr>
            </w:pPr>
            <w:bookmarkStart w:id="34" w:name="_Hlk109897154"/>
            <w:r>
              <w:rPr>
                <w:rFonts w:cstheme="minorHAnsi"/>
                <w:sz w:val="23"/>
                <w:szCs w:val="23"/>
              </w:rPr>
              <w:t>Clerical Officer</w:t>
            </w:r>
            <w:r w:rsidR="00A22A5E" w:rsidRPr="00A22A5E">
              <w:rPr>
                <w:rFonts w:cstheme="minorHAnsi"/>
                <w:sz w:val="23"/>
                <w:szCs w:val="23"/>
              </w:rPr>
              <w:t xml:space="preserve">/ </w:t>
            </w:r>
            <w:bookmarkEnd w:id="34"/>
            <w:proofErr w:type="spellStart"/>
            <w:r w:rsidRPr="00E21EC4">
              <w:rPr>
                <w:rFonts w:cstheme="minorHAnsi"/>
                <w:sz w:val="23"/>
                <w:szCs w:val="23"/>
                <w:lang w:val="en-IE"/>
              </w:rPr>
              <w:t>Oifigeach</w:t>
            </w:r>
            <w:proofErr w:type="spellEnd"/>
            <w:r w:rsidRPr="00E21EC4">
              <w:rPr>
                <w:rFonts w:cstheme="minorHAnsi"/>
                <w:sz w:val="23"/>
                <w:szCs w:val="23"/>
                <w:lang w:val="en-IE"/>
              </w:rPr>
              <w:t xml:space="preserve"> </w:t>
            </w:r>
            <w:proofErr w:type="spellStart"/>
            <w:r w:rsidRPr="00E21EC4">
              <w:rPr>
                <w:rFonts w:cstheme="minorHAnsi"/>
                <w:sz w:val="23"/>
                <w:szCs w:val="23"/>
                <w:lang w:val="en-IE"/>
              </w:rPr>
              <w:t>Clíreachais</w:t>
            </w:r>
            <w:proofErr w:type="spellEnd"/>
            <w:r w:rsidRPr="00E21EC4">
              <w:rPr>
                <w:rFonts w:cstheme="minorHAnsi"/>
                <w:sz w:val="23"/>
                <w:szCs w:val="23"/>
                <w:lang w:val="en-IE"/>
              </w:rPr>
              <w:t xml:space="preserve"> </w:t>
            </w:r>
          </w:p>
        </w:tc>
      </w:tr>
      <w:tr w:rsidR="00FC1645" w:rsidRPr="00CD3AC9" w14:paraId="5BA0BD76" w14:textId="77777777" w:rsidTr="009F161E">
        <w:tc>
          <w:tcPr>
            <w:tcW w:w="2756" w:type="dxa"/>
          </w:tcPr>
          <w:p w14:paraId="2C5CFBEB" w14:textId="77777777" w:rsidR="00FC1645" w:rsidRPr="00476E76" w:rsidRDefault="00FC1645" w:rsidP="00B76980">
            <w:pPr>
              <w:tabs>
                <w:tab w:val="left" w:pos="2552"/>
              </w:tabs>
              <w:rPr>
                <w:rFonts w:cstheme="minorHAnsi"/>
                <w:color w:val="00686F" w:themeColor="text1" w:themeShade="BF"/>
                <w:spacing w:val="-2"/>
                <w:sz w:val="23"/>
                <w:szCs w:val="23"/>
                <w:lang w:val="en-IE"/>
              </w:rPr>
            </w:pPr>
            <w:r w:rsidRPr="00476E76">
              <w:rPr>
                <w:rFonts w:cstheme="minorHAnsi"/>
                <w:color w:val="00686F" w:themeColor="text1" w:themeShade="BF"/>
                <w:spacing w:val="-2"/>
                <w:sz w:val="23"/>
                <w:szCs w:val="23"/>
                <w:lang w:val="en-IE"/>
              </w:rPr>
              <w:t>Grade:</w:t>
            </w:r>
          </w:p>
        </w:tc>
        <w:tc>
          <w:tcPr>
            <w:tcW w:w="6270" w:type="dxa"/>
          </w:tcPr>
          <w:p w14:paraId="06393486" w14:textId="070D6FEC" w:rsidR="00FC1645" w:rsidRPr="00AD5544" w:rsidRDefault="00B646CF" w:rsidP="000013A5">
            <w:pPr>
              <w:jc w:val="left"/>
              <w:rPr>
                <w:rFonts w:cstheme="minorHAnsi"/>
                <w:color w:val="006A71"/>
                <w:spacing w:val="-2"/>
                <w:sz w:val="23"/>
                <w:szCs w:val="23"/>
                <w:lang w:val="en-IE"/>
              </w:rPr>
            </w:pPr>
            <w:r>
              <w:rPr>
                <w:rFonts w:cstheme="minorHAnsi"/>
                <w:sz w:val="23"/>
                <w:szCs w:val="23"/>
              </w:rPr>
              <w:t>Clerical Officer</w:t>
            </w:r>
          </w:p>
        </w:tc>
      </w:tr>
      <w:tr w:rsidR="00FC1645" w:rsidRPr="00CD3AC9" w14:paraId="65A43738" w14:textId="77777777" w:rsidTr="009F161E">
        <w:tc>
          <w:tcPr>
            <w:tcW w:w="2756" w:type="dxa"/>
          </w:tcPr>
          <w:p w14:paraId="40914E54" w14:textId="77777777" w:rsidR="00FC1645" w:rsidRPr="00476E76" w:rsidRDefault="00FC1645" w:rsidP="00B76980">
            <w:pPr>
              <w:tabs>
                <w:tab w:val="left" w:pos="2552"/>
              </w:tabs>
              <w:rPr>
                <w:rFonts w:cstheme="minorHAnsi"/>
                <w:color w:val="00686F" w:themeColor="text1" w:themeShade="BF"/>
                <w:spacing w:val="-2"/>
                <w:sz w:val="23"/>
                <w:szCs w:val="23"/>
                <w:lang w:val="en-IE"/>
              </w:rPr>
            </w:pPr>
            <w:r w:rsidRPr="00476E76">
              <w:rPr>
                <w:rFonts w:cstheme="minorHAnsi"/>
                <w:color w:val="00686F" w:themeColor="text1" w:themeShade="BF"/>
                <w:spacing w:val="-2"/>
                <w:sz w:val="23"/>
                <w:szCs w:val="23"/>
                <w:lang w:val="en-IE"/>
              </w:rPr>
              <w:t>Contract Type:</w:t>
            </w:r>
          </w:p>
        </w:tc>
        <w:tc>
          <w:tcPr>
            <w:tcW w:w="6270" w:type="dxa"/>
          </w:tcPr>
          <w:p w14:paraId="2176CD07" w14:textId="43480D0A" w:rsidR="00FC1645" w:rsidRPr="001A00AD" w:rsidRDefault="00D52F84" w:rsidP="000013A5">
            <w:pPr>
              <w:jc w:val="left"/>
              <w:rPr>
                <w:rFonts w:cstheme="minorHAnsi"/>
                <w:sz w:val="23"/>
                <w:szCs w:val="23"/>
              </w:rPr>
            </w:pPr>
            <w:r w:rsidRPr="001A00AD">
              <w:rPr>
                <w:rFonts w:cstheme="minorHAnsi"/>
                <w:sz w:val="23"/>
                <w:szCs w:val="23"/>
              </w:rPr>
              <w:t>Permanent</w:t>
            </w:r>
            <w:r w:rsidR="00FC5901">
              <w:rPr>
                <w:rFonts w:cstheme="minorHAnsi"/>
                <w:sz w:val="23"/>
                <w:szCs w:val="23"/>
              </w:rPr>
              <w:t>,</w:t>
            </w:r>
            <w:r w:rsidR="00E311A6">
              <w:rPr>
                <w:rFonts w:cstheme="minorHAnsi"/>
                <w:sz w:val="23"/>
                <w:szCs w:val="23"/>
              </w:rPr>
              <w:t xml:space="preserve"> </w:t>
            </w:r>
            <w:r w:rsidR="00FC5901">
              <w:rPr>
                <w:rFonts w:cstheme="minorHAnsi"/>
                <w:sz w:val="23"/>
                <w:szCs w:val="23"/>
              </w:rPr>
              <w:t>Full Time</w:t>
            </w:r>
            <w:r w:rsidR="000F324B">
              <w:rPr>
                <w:rFonts w:cstheme="minorHAnsi"/>
                <w:sz w:val="23"/>
                <w:szCs w:val="23"/>
              </w:rPr>
              <w:t xml:space="preserve">- </w:t>
            </w:r>
            <w:r w:rsidR="000F324B" w:rsidRPr="00C433FC">
              <w:rPr>
                <w:sz w:val="23"/>
                <w:szCs w:val="23"/>
              </w:rPr>
              <w:t>A panel will be created for permanent and fixed-term</w:t>
            </w:r>
            <w:r w:rsidR="000F324B">
              <w:rPr>
                <w:sz w:val="23"/>
                <w:szCs w:val="23"/>
              </w:rPr>
              <w:t xml:space="preserve"> Clerical Officer Positions</w:t>
            </w:r>
            <w:r w:rsidR="005666AA">
              <w:rPr>
                <w:sz w:val="23"/>
                <w:szCs w:val="23"/>
              </w:rPr>
              <w:t>.</w:t>
            </w:r>
          </w:p>
        </w:tc>
      </w:tr>
      <w:tr w:rsidR="00912E78" w:rsidRPr="00CD3AC9" w14:paraId="2A63ADED" w14:textId="77777777" w:rsidTr="009F161E">
        <w:tc>
          <w:tcPr>
            <w:tcW w:w="2756" w:type="dxa"/>
          </w:tcPr>
          <w:p w14:paraId="67E74997" w14:textId="77777777" w:rsidR="00912E78" w:rsidRPr="00476E76" w:rsidRDefault="00912E78" w:rsidP="00B76980">
            <w:pPr>
              <w:tabs>
                <w:tab w:val="left" w:pos="2552"/>
              </w:tabs>
              <w:rPr>
                <w:rFonts w:cstheme="minorHAnsi"/>
                <w:color w:val="00686F" w:themeColor="text1" w:themeShade="BF"/>
                <w:spacing w:val="-2"/>
                <w:sz w:val="23"/>
                <w:szCs w:val="23"/>
              </w:rPr>
            </w:pPr>
            <w:r w:rsidRPr="00476E76">
              <w:rPr>
                <w:rFonts w:cstheme="minorHAnsi"/>
                <w:color w:val="00686F" w:themeColor="text1" w:themeShade="BF"/>
                <w:spacing w:val="-2"/>
                <w:sz w:val="23"/>
                <w:szCs w:val="23"/>
              </w:rPr>
              <w:t>Contract Duration:</w:t>
            </w:r>
          </w:p>
        </w:tc>
        <w:tc>
          <w:tcPr>
            <w:tcW w:w="6270" w:type="dxa"/>
          </w:tcPr>
          <w:p w14:paraId="0AE5BBD6" w14:textId="177E6D3E" w:rsidR="00912E78" w:rsidRPr="001A00AD" w:rsidRDefault="00D52F84" w:rsidP="000013A5">
            <w:pPr>
              <w:jc w:val="left"/>
              <w:rPr>
                <w:rFonts w:cstheme="minorHAnsi"/>
                <w:sz w:val="23"/>
                <w:szCs w:val="23"/>
              </w:rPr>
            </w:pPr>
            <w:r w:rsidRPr="001A00AD">
              <w:rPr>
                <w:rFonts w:cstheme="minorHAnsi"/>
                <w:sz w:val="23"/>
                <w:szCs w:val="23"/>
              </w:rPr>
              <w:t xml:space="preserve">Permanent </w:t>
            </w:r>
            <w:r w:rsidR="00976649" w:rsidRPr="001A00AD">
              <w:rPr>
                <w:rFonts w:cstheme="minorHAnsi"/>
                <w:sz w:val="23"/>
                <w:szCs w:val="23"/>
              </w:rPr>
              <w:t xml:space="preserve"> </w:t>
            </w:r>
          </w:p>
        </w:tc>
      </w:tr>
      <w:tr w:rsidR="00FC1645" w:rsidRPr="00CD3AC9" w14:paraId="24092FAA" w14:textId="77777777" w:rsidTr="009F161E">
        <w:tc>
          <w:tcPr>
            <w:tcW w:w="2756" w:type="dxa"/>
          </w:tcPr>
          <w:p w14:paraId="4D1424E1" w14:textId="77777777" w:rsidR="00FC1645" w:rsidRPr="00476E76" w:rsidRDefault="00FC1645" w:rsidP="00B76980">
            <w:pPr>
              <w:tabs>
                <w:tab w:val="left" w:pos="2552"/>
              </w:tabs>
              <w:rPr>
                <w:rFonts w:cstheme="minorHAnsi"/>
                <w:color w:val="00686F" w:themeColor="text1" w:themeShade="BF"/>
                <w:spacing w:val="-2"/>
                <w:sz w:val="23"/>
                <w:szCs w:val="23"/>
                <w:lang w:val="en-IE"/>
              </w:rPr>
            </w:pPr>
            <w:r w:rsidRPr="00476E76">
              <w:rPr>
                <w:rFonts w:cstheme="minorHAnsi"/>
                <w:color w:val="00686F" w:themeColor="text1" w:themeShade="BF"/>
                <w:spacing w:val="-2"/>
                <w:sz w:val="23"/>
                <w:szCs w:val="23"/>
                <w:lang w:val="en-IE"/>
              </w:rPr>
              <w:t>Location</w:t>
            </w:r>
            <w:r w:rsidRPr="00476E76">
              <w:rPr>
                <w:rFonts w:cstheme="minorHAnsi"/>
                <w:color w:val="00686F" w:themeColor="text1" w:themeShade="BF"/>
                <w:sz w:val="23"/>
                <w:szCs w:val="23"/>
                <w:lang w:val="en-IE"/>
              </w:rPr>
              <w:t>:</w:t>
            </w:r>
          </w:p>
        </w:tc>
        <w:tc>
          <w:tcPr>
            <w:tcW w:w="6270" w:type="dxa"/>
          </w:tcPr>
          <w:p w14:paraId="18D7A608" w14:textId="03F9B70E" w:rsidR="00FC1645" w:rsidRPr="00CD3AC9" w:rsidRDefault="00E311A6" w:rsidP="000013A5">
            <w:pPr>
              <w:jc w:val="left"/>
              <w:rPr>
                <w:rFonts w:cstheme="minorHAnsi"/>
                <w:color w:val="006A71"/>
                <w:spacing w:val="-2"/>
                <w:sz w:val="23"/>
                <w:szCs w:val="23"/>
                <w:lang w:val="en-IE"/>
              </w:rPr>
            </w:pPr>
            <w:r>
              <w:rPr>
                <w:sz w:val="23"/>
                <w:szCs w:val="23"/>
              </w:rPr>
              <w:t xml:space="preserve">A Blended Working Policy is </w:t>
            </w:r>
            <w:r w:rsidR="001A2C61">
              <w:rPr>
                <w:sz w:val="23"/>
                <w:szCs w:val="23"/>
              </w:rPr>
              <w:t xml:space="preserve">being implemented with </w:t>
            </w:r>
            <w:r>
              <w:rPr>
                <w:sz w:val="23"/>
                <w:szCs w:val="23"/>
              </w:rPr>
              <w:t xml:space="preserve">the current requirement </w:t>
            </w:r>
            <w:r w:rsidR="00E870C8">
              <w:rPr>
                <w:sz w:val="23"/>
                <w:szCs w:val="23"/>
              </w:rPr>
              <w:t xml:space="preserve">for this role </w:t>
            </w:r>
            <w:r w:rsidR="00216E35">
              <w:rPr>
                <w:sz w:val="23"/>
                <w:szCs w:val="23"/>
              </w:rPr>
              <w:t>is to</w:t>
            </w:r>
            <w:r>
              <w:rPr>
                <w:sz w:val="23"/>
                <w:szCs w:val="23"/>
              </w:rPr>
              <w:t xml:space="preserve"> attend the office </w:t>
            </w:r>
            <w:r w:rsidR="00027EC6">
              <w:rPr>
                <w:sz w:val="23"/>
                <w:szCs w:val="23"/>
              </w:rPr>
              <w:t>4</w:t>
            </w:r>
            <w:r>
              <w:rPr>
                <w:sz w:val="23"/>
                <w:szCs w:val="23"/>
              </w:rPr>
              <w:t xml:space="preserve"> days a week. The office is located at PSI House, 15-19 Fenian Street, Dublin 2.</w:t>
            </w:r>
          </w:p>
        </w:tc>
      </w:tr>
    </w:tbl>
    <w:p w14:paraId="0F764D6D" w14:textId="77777777" w:rsidR="00FC1645" w:rsidRPr="00CD3AC9" w:rsidRDefault="00FC1645" w:rsidP="00D0643E">
      <w:pPr>
        <w:rPr>
          <w:rFonts w:cstheme="minorHAnsi"/>
          <w:color w:val="006A71"/>
          <w:sz w:val="23"/>
          <w:szCs w:val="23"/>
        </w:rPr>
      </w:pPr>
    </w:p>
    <w:p w14:paraId="4884F8B5" w14:textId="77777777" w:rsidR="00D0643E" w:rsidRPr="00476E76" w:rsidRDefault="00D0643E" w:rsidP="00C350E4">
      <w:pPr>
        <w:pStyle w:val="Heading2"/>
        <w:rPr>
          <w:color w:val="00686F" w:themeColor="text1" w:themeShade="BF"/>
        </w:rPr>
      </w:pPr>
      <w:bookmarkStart w:id="35" w:name="_Toc182909666"/>
      <w:r w:rsidRPr="00476E76">
        <w:rPr>
          <w:color w:val="00686F" w:themeColor="text1" w:themeShade="BF"/>
        </w:rPr>
        <w:t>Job Purpose</w:t>
      </w:r>
      <w:bookmarkEnd w:id="35"/>
    </w:p>
    <w:p w14:paraId="40775C9A" w14:textId="6C1F6F04" w:rsidR="00D43611" w:rsidRPr="00BB04E8" w:rsidRDefault="005D6412" w:rsidP="00D43611">
      <w:pPr>
        <w:rPr>
          <w:rFonts w:eastAsiaTheme="minorEastAsia" w:cstheme="minorHAnsi"/>
          <w:color w:val="auto"/>
          <w:sz w:val="23"/>
          <w:szCs w:val="23"/>
        </w:rPr>
      </w:pPr>
      <w:r w:rsidRPr="00BB04E8">
        <w:rPr>
          <w:rFonts w:eastAsiaTheme="minorEastAsia" w:cstheme="minorHAnsi"/>
          <w:color w:val="auto"/>
          <w:sz w:val="23"/>
          <w:szCs w:val="23"/>
        </w:rPr>
        <w:t xml:space="preserve">The PSI </w:t>
      </w:r>
      <w:r w:rsidR="00BB04E8" w:rsidRPr="00BB04E8">
        <w:rPr>
          <w:rFonts w:eastAsiaTheme="minorEastAsia" w:cstheme="minorHAnsi"/>
          <w:color w:val="auto"/>
          <w:sz w:val="23"/>
          <w:szCs w:val="23"/>
        </w:rPr>
        <w:t xml:space="preserve">are looking to recruit Permanent Full Time Clerical Officers for various </w:t>
      </w:r>
      <w:r w:rsidR="00BB04E8">
        <w:rPr>
          <w:rFonts w:eastAsiaTheme="minorEastAsia" w:cstheme="minorHAnsi"/>
          <w:color w:val="auto"/>
          <w:sz w:val="23"/>
          <w:szCs w:val="23"/>
        </w:rPr>
        <w:t xml:space="preserve">Business Areas. </w:t>
      </w:r>
      <w:r w:rsidR="008840D3">
        <w:rPr>
          <w:rFonts w:eastAsiaTheme="minorEastAsia" w:cstheme="minorHAnsi"/>
          <w:color w:val="auto"/>
          <w:sz w:val="23"/>
          <w:szCs w:val="23"/>
        </w:rPr>
        <w:t xml:space="preserve">This includes but is not limited to </w:t>
      </w:r>
      <w:r w:rsidR="00AA74FC">
        <w:rPr>
          <w:rFonts w:eastAsiaTheme="minorEastAsia" w:cstheme="minorHAnsi"/>
          <w:color w:val="auto"/>
          <w:sz w:val="23"/>
          <w:szCs w:val="23"/>
        </w:rPr>
        <w:t xml:space="preserve">the </w:t>
      </w:r>
      <w:r w:rsidR="00FA5B0E" w:rsidRPr="00FA5B0E">
        <w:rPr>
          <w:rFonts w:eastAsiaTheme="minorEastAsia" w:cstheme="minorHAnsi"/>
          <w:color w:val="auto"/>
          <w:sz w:val="23"/>
          <w:szCs w:val="23"/>
        </w:rPr>
        <w:t>Community Pharmacy Assuranc</w:t>
      </w:r>
      <w:r w:rsidR="00FA5B0E">
        <w:rPr>
          <w:rFonts w:eastAsiaTheme="minorEastAsia" w:cstheme="minorHAnsi"/>
          <w:color w:val="auto"/>
          <w:sz w:val="23"/>
          <w:szCs w:val="23"/>
        </w:rPr>
        <w:t>e</w:t>
      </w:r>
      <w:r w:rsidR="00AA74FC">
        <w:rPr>
          <w:rFonts w:eastAsiaTheme="minorEastAsia" w:cstheme="minorHAnsi"/>
          <w:color w:val="auto"/>
          <w:sz w:val="23"/>
          <w:szCs w:val="23"/>
        </w:rPr>
        <w:t xml:space="preserve"> </w:t>
      </w:r>
      <w:r w:rsidR="0056172E">
        <w:rPr>
          <w:rFonts w:eastAsiaTheme="minorEastAsia" w:cstheme="minorHAnsi"/>
          <w:color w:val="auto"/>
          <w:sz w:val="23"/>
          <w:szCs w:val="23"/>
        </w:rPr>
        <w:t>T</w:t>
      </w:r>
      <w:r w:rsidR="00AA74FC">
        <w:rPr>
          <w:rFonts w:eastAsiaTheme="minorEastAsia" w:cstheme="minorHAnsi"/>
          <w:color w:val="auto"/>
          <w:sz w:val="23"/>
          <w:szCs w:val="23"/>
        </w:rPr>
        <w:t>eam,</w:t>
      </w:r>
      <w:r w:rsidR="00FA5B0E">
        <w:rPr>
          <w:rFonts w:eastAsiaTheme="minorEastAsia" w:cstheme="minorHAnsi"/>
          <w:color w:val="auto"/>
          <w:sz w:val="23"/>
          <w:szCs w:val="23"/>
        </w:rPr>
        <w:t xml:space="preserve"> </w:t>
      </w:r>
      <w:r w:rsidR="00AA74FC" w:rsidRPr="00AA74FC">
        <w:rPr>
          <w:rFonts w:eastAsiaTheme="minorEastAsia" w:cstheme="minorHAnsi"/>
          <w:color w:val="auto"/>
          <w:sz w:val="23"/>
          <w:szCs w:val="23"/>
        </w:rPr>
        <w:t>HR and People Development</w:t>
      </w:r>
      <w:r w:rsidR="00AA74FC">
        <w:rPr>
          <w:rFonts w:eastAsiaTheme="minorEastAsia" w:cstheme="minorHAnsi"/>
          <w:color w:val="auto"/>
          <w:sz w:val="23"/>
          <w:szCs w:val="23"/>
        </w:rPr>
        <w:t xml:space="preserve"> </w:t>
      </w:r>
      <w:r w:rsidR="0056172E">
        <w:rPr>
          <w:rFonts w:eastAsiaTheme="minorEastAsia" w:cstheme="minorHAnsi"/>
          <w:color w:val="auto"/>
          <w:sz w:val="23"/>
          <w:szCs w:val="23"/>
        </w:rPr>
        <w:t>T</w:t>
      </w:r>
      <w:r w:rsidR="00AA74FC">
        <w:rPr>
          <w:rFonts w:eastAsiaTheme="minorEastAsia" w:cstheme="minorHAnsi"/>
          <w:color w:val="auto"/>
          <w:sz w:val="23"/>
          <w:szCs w:val="23"/>
        </w:rPr>
        <w:t xml:space="preserve">eam, </w:t>
      </w:r>
      <w:r w:rsidR="00AA74FC" w:rsidRPr="00AA74FC">
        <w:rPr>
          <w:rFonts w:eastAsiaTheme="minorEastAsia" w:cstheme="minorHAnsi"/>
          <w:color w:val="auto"/>
          <w:sz w:val="23"/>
          <w:szCs w:val="23"/>
        </w:rPr>
        <w:t>Pharmacy Practice, Policy, and Engagemen</w:t>
      </w:r>
      <w:r w:rsidR="00AA74FC">
        <w:rPr>
          <w:rFonts w:eastAsiaTheme="minorEastAsia" w:cstheme="minorHAnsi"/>
          <w:color w:val="auto"/>
          <w:sz w:val="23"/>
          <w:szCs w:val="23"/>
        </w:rPr>
        <w:t xml:space="preserve">t </w:t>
      </w:r>
      <w:r w:rsidR="0056172E">
        <w:rPr>
          <w:rFonts w:eastAsiaTheme="minorEastAsia" w:cstheme="minorHAnsi"/>
          <w:color w:val="auto"/>
          <w:sz w:val="23"/>
          <w:szCs w:val="23"/>
        </w:rPr>
        <w:t>T</w:t>
      </w:r>
      <w:r w:rsidR="00AA74FC">
        <w:rPr>
          <w:rFonts w:eastAsiaTheme="minorEastAsia" w:cstheme="minorHAnsi"/>
          <w:color w:val="auto"/>
          <w:sz w:val="23"/>
          <w:szCs w:val="23"/>
        </w:rPr>
        <w:t xml:space="preserve">eam and </w:t>
      </w:r>
      <w:r w:rsidR="0056172E" w:rsidRPr="0056172E">
        <w:rPr>
          <w:rFonts w:eastAsiaTheme="minorEastAsia" w:cstheme="minorHAnsi"/>
          <w:color w:val="auto"/>
          <w:sz w:val="23"/>
          <w:szCs w:val="23"/>
        </w:rPr>
        <w:t>Education and Professional</w:t>
      </w:r>
      <w:r w:rsidR="0056172E">
        <w:rPr>
          <w:rFonts w:eastAsiaTheme="minorEastAsia" w:cstheme="minorHAnsi"/>
          <w:color w:val="auto"/>
          <w:sz w:val="23"/>
          <w:szCs w:val="23"/>
        </w:rPr>
        <w:t xml:space="preserve"> </w:t>
      </w:r>
      <w:r w:rsidR="0056172E" w:rsidRPr="0056172E">
        <w:rPr>
          <w:rFonts w:eastAsiaTheme="minorEastAsia" w:cstheme="minorHAnsi"/>
          <w:color w:val="auto"/>
          <w:sz w:val="23"/>
          <w:szCs w:val="23"/>
        </w:rPr>
        <w:t>Standards Team</w:t>
      </w:r>
      <w:r w:rsidR="0056172E">
        <w:rPr>
          <w:rFonts w:eastAsiaTheme="minorEastAsia" w:cstheme="minorHAnsi"/>
          <w:color w:val="auto"/>
          <w:sz w:val="23"/>
          <w:szCs w:val="23"/>
        </w:rPr>
        <w:t xml:space="preserve">. </w:t>
      </w:r>
    </w:p>
    <w:p w14:paraId="48BA5D52" w14:textId="77777777" w:rsidR="00FA7582" w:rsidRPr="00476E76" w:rsidRDefault="00FA7582" w:rsidP="00FA7582">
      <w:pPr>
        <w:spacing w:after="0" w:line="240" w:lineRule="auto"/>
        <w:rPr>
          <w:color w:val="00686F" w:themeColor="text1" w:themeShade="BF"/>
        </w:rPr>
      </w:pPr>
    </w:p>
    <w:p w14:paraId="53A821CF" w14:textId="6E2EDE01" w:rsidR="00E311A6" w:rsidRPr="00476E76" w:rsidRDefault="004F122F" w:rsidP="00E311A6">
      <w:pPr>
        <w:pStyle w:val="Heading2"/>
        <w:rPr>
          <w:color w:val="00686F" w:themeColor="text1" w:themeShade="BF"/>
        </w:rPr>
      </w:pPr>
      <w:bookmarkStart w:id="36" w:name="_Toc182909667"/>
      <w:r w:rsidRPr="00476E76">
        <w:rPr>
          <w:color w:val="00686F" w:themeColor="text1" w:themeShade="BF"/>
        </w:rPr>
        <w:t>Key Duties and Responsibilities</w:t>
      </w:r>
      <w:bookmarkEnd w:id="36"/>
    </w:p>
    <w:p w14:paraId="48D76D48" w14:textId="04B053F5" w:rsidR="00EA2E75" w:rsidRPr="00C66150" w:rsidRDefault="008840D3" w:rsidP="00C66150">
      <w:pPr>
        <w:rPr>
          <w:rFonts w:ascii="Calibri" w:eastAsia="Calibri" w:hAnsi="Calibri" w:cs="Calibri"/>
          <w:color w:val="auto"/>
          <w:sz w:val="23"/>
          <w:szCs w:val="23"/>
          <w:lang w:val="en-US"/>
        </w:rPr>
      </w:pPr>
      <w:r w:rsidRPr="00EA2E75">
        <w:rPr>
          <w:rFonts w:ascii="Calibri" w:eastAsia="Calibri" w:hAnsi="Calibri" w:cs="Calibri"/>
          <w:color w:val="auto"/>
          <w:sz w:val="23"/>
          <w:szCs w:val="23"/>
          <w:lang w:val="en-US"/>
        </w:rPr>
        <w:t>Clerical Office</w:t>
      </w:r>
      <w:r w:rsidR="00BA06D6" w:rsidRPr="00EA2E75">
        <w:rPr>
          <w:rFonts w:ascii="Calibri" w:eastAsia="Calibri" w:hAnsi="Calibri" w:cs="Calibri"/>
          <w:color w:val="auto"/>
          <w:sz w:val="23"/>
          <w:szCs w:val="23"/>
          <w:lang w:val="en-US"/>
        </w:rPr>
        <w:t>r administrative support to include processe</w:t>
      </w:r>
      <w:r w:rsidR="00311457" w:rsidRPr="00EA2E75">
        <w:rPr>
          <w:rFonts w:ascii="Calibri" w:eastAsia="Calibri" w:hAnsi="Calibri" w:cs="Calibri"/>
          <w:color w:val="auto"/>
          <w:sz w:val="23"/>
          <w:szCs w:val="23"/>
          <w:lang w:val="en-US"/>
        </w:rPr>
        <w:t>s</w:t>
      </w:r>
      <w:r w:rsidR="00BA06D6" w:rsidRPr="00EA2E75">
        <w:rPr>
          <w:rFonts w:ascii="Calibri" w:eastAsia="Calibri" w:hAnsi="Calibri" w:cs="Calibri"/>
          <w:color w:val="auto"/>
          <w:sz w:val="23"/>
          <w:szCs w:val="23"/>
          <w:lang w:val="en-US"/>
        </w:rPr>
        <w:t xml:space="preserve"> as defined by each of the Business Areas. </w:t>
      </w:r>
    </w:p>
    <w:p w14:paraId="4D3C978F" w14:textId="31E86A8A" w:rsidR="00EA2E75" w:rsidRDefault="00EA2E75" w:rsidP="00EA2E75">
      <w:pPr>
        <w:widowControl w:val="0"/>
        <w:autoSpaceDE w:val="0"/>
        <w:autoSpaceDN w:val="0"/>
        <w:jc w:val="left"/>
        <w:rPr>
          <w:rFonts w:ascii="Calibri" w:eastAsia="Calibri" w:hAnsi="Calibri" w:cs="Calibri"/>
          <w:b/>
          <w:bCs/>
          <w:color w:val="auto"/>
          <w:sz w:val="23"/>
          <w:szCs w:val="23"/>
          <w:lang w:val="en-US"/>
        </w:rPr>
      </w:pPr>
      <w:r w:rsidRPr="00EA2E75">
        <w:rPr>
          <w:rFonts w:ascii="Calibri" w:eastAsia="Calibri" w:hAnsi="Calibri" w:cs="Calibri"/>
          <w:b/>
          <w:bCs/>
          <w:color w:val="auto"/>
          <w:sz w:val="23"/>
          <w:szCs w:val="23"/>
          <w:lang w:val="en-US"/>
        </w:rPr>
        <w:t>Community Pharmacy Assurance</w:t>
      </w:r>
    </w:p>
    <w:p w14:paraId="635E41BD"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Prepare, format and issue investigation-related correspondence.</w:t>
      </w:r>
    </w:p>
    <w:p w14:paraId="6B3890B2"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Manage case files, upload documentation to internal systems, and maintain accurate investigation logs.</w:t>
      </w:r>
    </w:p>
    <w:p w14:paraId="655C1DE2" w14:textId="64DBD892"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Assist in the coordination of meetings, interviews, follow-ups and cross-functional</w:t>
      </w:r>
      <w:r w:rsidR="009E161E">
        <w:rPr>
          <w:rFonts w:ascii="Calibri" w:eastAsia="Calibri" w:hAnsi="Calibri" w:cs="Calibri"/>
          <w:sz w:val="23"/>
          <w:szCs w:val="23"/>
        </w:rPr>
        <w:t xml:space="preserve"> </w:t>
      </w:r>
      <w:r w:rsidRPr="006E4276">
        <w:rPr>
          <w:rFonts w:ascii="Calibri" w:eastAsia="Calibri" w:hAnsi="Calibri" w:cs="Calibri"/>
          <w:sz w:val="23"/>
          <w:szCs w:val="23"/>
        </w:rPr>
        <w:t>activities.</w:t>
      </w:r>
    </w:p>
    <w:p w14:paraId="2C937F4D"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Support scheduling and logistics for inspections, including preparing packs, drafting templates, and</w:t>
      </w:r>
      <w:r>
        <w:rPr>
          <w:rFonts w:ascii="Calibri" w:eastAsia="Calibri" w:hAnsi="Calibri" w:cs="Calibri"/>
          <w:sz w:val="23"/>
          <w:szCs w:val="23"/>
        </w:rPr>
        <w:t xml:space="preserve"> </w:t>
      </w:r>
      <w:r w:rsidRPr="006E4276">
        <w:rPr>
          <w:rFonts w:ascii="Calibri" w:eastAsia="Calibri" w:hAnsi="Calibri" w:cs="Calibri"/>
          <w:sz w:val="23"/>
          <w:szCs w:val="23"/>
        </w:rPr>
        <w:t>managing records.</w:t>
      </w:r>
    </w:p>
    <w:p w14:paraId="0091CB7F"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Process inspection outputs and ensure documentation is correctly recorded and filed.</w:t>
      </w:r>
    </w:p>
    <w:p w14:paraId="32B80289"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Maintain spreadsheets, trackers, and dashboards essential for regulatory reporting.</w:t>
      </w:r>
    </w:p>
    <w:p w14:paraId="1DC6B2A4"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Support the preparation of documentation and data for senior management, Committee and Council</w:t>
      </w:r>
      <w:r>
        <w:rPr>
          <w:rFonts w:ascii="Calibri" w:eastAsia="Calibri" w:hAnsi="Calibri" w:cs="Calibri"/>
          <w:sz w:val="23"/>
          <w:szCs w:val="23"/>
        </w:rPr>
        <w:t xml:space="preserve"> </w:t>
      </w:r>
      <w:r w:rsidRPr="006E4276">
        <w:rPr>
          <w:rFonts w:ascii="Calibri" w:eastAsia="Calibri" w:hAnsi="Calibri" w:cs="Calibri"/>
          <w:sz w:val="23"/>
          <w:szCs w:val="23"/>
        </w:rPr>
        <w:t>meetings.</w:t>
      </w:r>
    </w:p>
    <w:p w14:paraId="6E10C608" w14:textId="77777777"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Minute taking, document production, records management, and other administrative duties as</w:t>
      </w:r>
      <w:r>
        <w:rPr>
          <w:rFonts w:ascii="Calibri" w:eastAsia="Calibri" w:hAnsi="Calibri" w:cs="Calibri"/>
          <w:sz w:val="23"/>
          <w:szCs w:val="23"/>
        </w:rPr>
        <w:t xml:space="preserve"> </w:t>
      </w:r>
      <w:r w:rsidRPr="006E4276">
        <w:rPr>
          <w:rFonts w:ascii="Calibri" w:eastAsia="Calibri" w:hAnsi="Calibri" w:cs="Calibri"/>
          <w:sz w:val="23"/>
          <w:szCs w:val="23"/>
        </w:rPr>
        <w:t>required.</w:t>
      </w:r>
    </w:p>
    <w:p w14:paraId="12607327" w14:textId="6698BD46" w:rsidR="006E4276" w:rsidRDefault="006E4276" w:rsidP="006E4276">
      <w:pPr>
        <w:pStyle w:val="ListParagraph"/>
        <w:widowControl w:val="0"/>
        <w:numPr>
          <w:ilvl w:val="0"/>
          <w:numId w:val="42"/>
        </w:numPr>
        <w:autoSpaceDE w:val="0"/>
        <w:autoSpaceDN w:val="0"/>
        <w:jc w:val="left"/>
        <w:rPr>
          <w:rFonts w:ascii="Calibri" w:eastAsia="Calibri" w:hAnsi="Calibri" w:cs="Calibri"/>
          <w:sz w:val="23"/>
          <w:szCs w:val="23"/>
        </w:rPr>
      </w:pPr>
      <w:r w:rsidRPr="006E4276">
        <w:rPr>
          <w:rFonts w:ascii="Calibri" w:eastAsia="Calibri" w:hAnsi="Calibri" w:cs="Calibri"/>
          <w:sz w:val="23"/>
          <w:szCs w:val="23"/>
        </w:rPr>
        <w:t>Support the implementation of standard operating procedures and documentation practices across the</w:t>
      </w:r>
      <w:r>
        <w:rPr>
          <w:rFonts w:ascii="Calibri" w:eastAsia="Calibri" w:hAnsi="Calibri" w:cs="Calibri"/>
          <w:sz w:val="23"/>
          <w:szCs w:val="23"/>
        </w:rPr>
        <w:t xml:space="preserve"> </w:t>
      </w:r>
      <w:r w:rsidRPr="006E4276">
        <w:rPr>
          <w:rFonts w:ascii="Calibri" w:eastAsia="Calibri" w:hAnsi="Calibri" w:cs="Calibri"/>
          <w:sz w:val="23"/>
          <w:szCs w:val="23"/>
        </w:rPr>
        <w:t>Community Pharmacy Assurance Business Area.</w:t>
      </w:r>
    </w:p>
    <w:p w14:paraId="56DE89C4" w14:textId="77777777" w:rsidR="009E161E" w:rsidRPr="006E4276" w:rsidRDefault="009E161E" w:rsidP="009E161E">
      <w:pPr>
        <w:pStyle w:val="ListParagraph"/>
        <w:widowControl w:val="0"/>
        <w:autoSpaceDE w:val="0"/>
        <w:autoSpaceDN w:val="0"/>
        <w:jc w:val="left"/>
        <w:rPr>
          <w:rFonts w:ascii="Calibri" w:eastAsia="Calibri" w:hAnsi="Calibri" w:cs="Calibri"/>
          <w:sz w:val="23"/>
          <w:szCs w:val="23"/>
        </w:rPr>
      </w:pPr>
    </w:p>
    <w:p w14:paraId="5EEB4BD7" w14:textId="77777777" w:rsidR="009E161E" w:rsidRDefault="009E161E" w:rsidP="00EA2E75">
      <w:pPr>
        <w:widowControl w:val="0"/>
        <w:autoSpaceDE w:val="0"/>
        <w:autoSpaceDN w:val="0"/>
        <w:jc w:val="left"/>
        <w:rPr>
          <w:rFonts w:ascii="Calibri" w:eastAsia="Calibri" w:hAnsi="Calibri" w:cs="Calibri"/>
          <w:b/>
          <w:bCs/>
          <w:color w:val="auto"/>
          <w:sz w:val="23"/>
          <w:szCs w:val="23"/>
          <w:lang w:val="en-US"/>
        </w:rPr>
      </w:pPr>
      <w:r w:rsidRPr="009E161E">
        <w:rPr>
          <w:rFonts w:eastAsiaTheme="minorEastAsia" w:cstheme="minorHAnsi"/>
          <w:b/>
          <w:bCs/>
          <w:color w:val="auto"/>
          <w:sz w:val="23"/>
          <w:szCs w:val="23"/>
        </w:rPr>
        <w:t>HR and People Development</w:t>
      </w:r>
      <w:r w:rsidRPr="009E161E">
        <w:rPr>
          <w:rFonts w:ascii="Calibri" w:eastAsia="Calibri" w:hAnsi="Calibri" w:cs="Calibri"/>
          <w:b/>
          <w:bCs/>
          <w:color w:val="auto"/>
          <w:sz w:val="23"/>
          <w:szCs w:val="23"/>
          <w:lang w:val="en-US"/>
        </w:rPr>
        <w:t xml:space="preserve"> </w:t>
      </w:r>
    </w:p>
    <w:p w14:paraId="719E5E60" w14:textId="1BCB6DBC"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Maintenance of accurate employee records, HR databases and personnel files in line with GDPR and</w:t>
      </w:r>
      <w:r>
        <w:rPr>
          <w:rFonts w:ascii="Calibri" w:eastAsia="Calibri" w:hAnsi="Calibri" w:cs="Calibri"/>
          <w:sz w:val="23"/>
          <w:szCs w:val="23"/>
        </w:rPr>
        <w:t xml:space="preserve"> </w:t>
      </w:r>
      <w:proofErr w:type="spellStart"/>
      <w:r w:rsidRPr="00612EFD">
        <w:rPr>
          <w:rFonts w:ascii="Calibri" w:eastAsia="Calibri" w:hAnsi="Calibri" w:cs="Calibri"/>
          <w:sz w:val="23"/>
          <w:szCs w:val="23"/>
        </w:rPr>
        <w:t>organisational</w:t>
      </w:r>
      <w:proofErr w:type="spellEnd"/>
      <w:r w:rsidRPr="00612EFD">
        <w:rPr>
          <w:rFonts w:ascii="Calibri" w:eastAsia="Calibri" w:hAnsi="Calibri" w:cs="Calibri"/>
          <w:sz w:val="23"/>
          <w:szCs w:val="23"/>
        </w:rPr>
        <w:t xml:space="preserve"> policies.</w:t>
      </w:r>
    </w:p>
    <w:p w14:paraId="484D0C2F" w14:textId="0C995D2B"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Administration of recruitment and selection processes, including advertising, shortlisting</w:t>
      </w:r>
      <w:r>
        <w:rPr>
          <w:rFonts w:ascii="Calibri" w:eastAsia="Calibri" w:hAnsi="Calibri" w:cs="Calibri"/>
          <w:sz w:val="23"/>
          <w:szCs w:val="23"/>
        </w:rPr>
        <w:t xml:space="preserve"> </w:t>
      </w:r>
      <w:r w:rsidRPr="00612EFD">
        <w:rPr>
          <w:rFonts w:ascii="Calibri" w:eastAsia="Calibri" w:hAnsi="Calibri" w:cs="Calibri"/>
          <w:sz w:val="23"/>
          <w:szCs w:val="23"/>
        </w:rPr>
        <w:t>administration, interview coordination and candidate correspondence.</w:t>
      </w:r>
    </w:p>
    <w:p w14:paraId="7FA4C24A" w14:textId="3DB31D67"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 xml:space="preserve">Support for onboarding and offboarding processes, ensuring </w:t>
      </w:r>
      <w:proofErr w:type="gramStart"/>
      <w:r w:rsidRPr="00612EFD">
        <w:rPr>
          <w:rFonts w:ascii="Calibri" w:eastAsia="Calibri" w:hAnsi="Calibri" w:cs="Calibri"/>
          <w:sz w:val="23"/>
          <w:szCs w:val="23"/>
        </w:rPr>
        <w:t>a positive</w:t>
      </w:r>
      <w:proofErr w:type="gramEnd"/>
      <w:r w:rsidRPr="00612EFD">
        <w:rPr>
          <w:rFonts w:ascii="Calibri" w:eastAsia="Calibri" w:hAnsi="Calibri" w:cs="Calibri"/>
          <w:sz w:val="23"/>
          <w:szCs w:val="23"/>
        </w:rPr>
        <w:t xml:space="preserve"> employee </w:t>
      </w:r>
      <w:r w:rsidRPr="00612EFD">
        <w:rPr>
          <w:rFonts w:ascii="Calibri" w:eastAsia="Calibri" w:hAnsi="Calibri" w:cs="Calibri"/>
          <w:sz w:val="23"/>
          <w:szCs w:val="23"/>
        </w:rPr>
        <w:lastRenderedPageBreak/>
        <w:t>experience and</w:t>
      </w:r>
      <w:r>
        <w:rPr>
          <w:rFonts w:ascii="Calibri" w:eastAsia="Calibri" w:hAnsi="Calibri" w:cs="Calibri"/>
          <w:sz w:val="23"/>
          <w:szCs w:val="23"/>
        </w:rPr>
        <w:t xml:space="preserve"> </w:t>
      </w:r>
      <w:r w:rsidRPr="00612EFD">
        <w:rPr>
          <w:rFonts w:ascii="Calibri" w:eastAsia="Calibri" w:hAnsi="Calibri" w:cs="Calibri"/>
          <w:sz w:val="23"/>
          <w:szCs w:val="23"/>
        </w:rPr>
        <w:t>compliance with internal standards.</w:t>
      </w:r>
    </w:p>
    <w:p w14:paraId="1DE540C8" w14:textId="62556A6F"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Administration of learning and development activities, including training bookings, records, evaluations</w:t>
      </w:r>
      <w:r>
        <w:rPr>
          <w:rFonts w:ascii="Calibri" w:eastAsia="Calibri" w:hAnsi="Calibri" w:cs="Calibri"/>
          <w:sz w:val="23"/>
          <w:szCs w:val="23"/>
        </w:rPr>
        <w:t xml:space="preserve"> </w:t>
      </w:r>
      <w:r w:rsidRPr="00612EFD">
        <w:rPr>
          <w:rFonts w:ascii="Calibri" w:eastAsia="Calibri" w:hAnsi="Calibri" w:cs="Calibri"/>
          <w:sz w:val="23"/>
          <w:szCs w:val="23"/>
        </w:rPr>
        <w:t>and reporting.</w:t>
      </w:r>
    </w:p>
    <w:p w14:paraId="4A6A8E3A" w14:textId="4864521F"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Support for employee relations processes, including documentation, tracking of cases and scheduling</w:t>
      </w:r>
      <w:r>
        <w:rPr>
          <w:rFonts w:ascii="Calibri" w:eastAsia="Calibri" w:hAnsi="Calibri" w:cs="Calibri"/>
          <w:sz w:val="23"/>
          <w:szCs w:val="23"/>
        </w:rPr>
        <w:t xml:space="preserve"> </w:t>
      </w:r>
      <w:r w:rsidRPr="00612EFD">
        <w:rPr>
          <w:rFonts w:ascii="Calibri" w:eastAsia="Calibri" w:hAnsi="Calibri" w:cs="Calibri"/>
          <w:sz w:val="23"/>
          <w:szCs w:val="23"/>
        </w:rPr>
        <w:t>of meetings.</w:t>
      </w:r>
    </w:p>
    <w:p w14:paraId="304BCD51" w14:textId="04757DD3"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Preparation of HR correspondence, reports and returns, supporting audit, governance and compliance</w:t>
      </w:r>
      <w:r>
        <w:rPr>
          <w:rFonts w:ascii="Calibri" w:eastAsia="Calibri" w:hAnsi="Calibri" w:cs="Calibri"/>
          <w:sz w:val="23"/>
          <w:szCs w:val="23"/>
        </w:rPr>
        <w:t xml:space="preserve"> </w:t>
      </w:r>
      <w:r w:rsidRPr="00612EFD">
        <w:rPr>
          <w:rFonts w:ascii="Calibri" w:eastAsia="Calibri" w:hAnsi="Calibri" w:cs="Calibri"/>
          <w:sz w:val="23"/>
          <w:szCs w:val="23"/>
        </w:rPr>
        <w:t>requirements.</w:t>
      </w:r>
    </w:p>
    <w:p w14:paraId="7AE3FF69" w14:textId="5769F142" w:rsidR="00612EFD" w:rsidRPr="00612EFD" w:rsidRDefault="00612EFD" w:rsidP="00612EFD">
      <w:pPr>
        <w:pStyle w:val="ListParagraph"/>
        <w:widowControl w:val="0"/>
        <w:numPr>
          <w:ilvl w:val="0"/>
          <w:numId w:val="42"/>
        </w:numPr>
        <w:autoSpaceDE w:val="0"/>
        <w:autoSpaceDN w:val="0"/>
        <w:jc w:val="left"/>
        <w:rPr>
          <w:rFonts w:ascii="Calibri" w:eastAsia="Calibri" w:hAnsi="Calibri" w:cs="Calibri"/>
          <w:sz w:val="23"/>
          <w:szCs w:val="23"/>
        </w:rPr>
      </w:pPr>
      <w:r w:rsidRPr="00612EFD">
        <w:rPr>
          <w:rFonts w:ascii="Calibri" w:eastAsia="Calibri" w:hAnsi="Calibri" w:cs="Calibri"/>
          <w:sz w:val="23"/>
          <w:szCs w:val="23"/>
        </w:rPr>
        <w:t>General administrative support to the HR and People Development team, contributing to continuous</w:t>
      </w:r>
      <w:r>
        <w:rPr>
          <w:rFonts w:ascii="Calibri" w:eastAsia="Calibri" w:hAnsi="Calibri" w:cs="Calibri"/>
          <w:sz w:val="23"/>
          <w:szCs w:val="23"/>
        </w:rPr>
        <w:t xml:space="preserve"> </w:t>
      </w:r>
      <w:r w:rsidRPr="00612EFD">
        <w:rPr>
          <w:rFonts w:ascii="Calibri" w:eastAsia="Calibri" w:hAnsi="Calibri" w:cs="Calibri"/>
          <w:sz w:val="23"/>
          <w:szCs w:val="23"/>
        </w:rPr>
        <w:t>improvement of HR processes and service delivery.</w:t>
      </w:r>
    </w:p>
    <w:p w14:paraId="7AF54A99" w14:textId="77777777" w:rsidR="00612EFD" w:rsidRPr="00612EFD" w:rsidRDefault="00612EFD" w:rsidP="00612EFD">
      <w:pPr>
        <w:pStyle w:val="ListParagraph"/>
        <w:widowControl w:val="0"/>
        <w:autoSpaceDE w:val="0"/>
        <w:autoSpaceDN w:val="0"/>
        <w:jc w:val="left"/>
        <w:rPr>
          <w:rFonts w:ascii="Calibri" w:eastAsia="Calibri" w:hAnsi="Calibri" w:cs="Calibri"/>
          <w:b/>
          <w:bCs/>
          <w:sz w:val="23"/>
          <w:szCs w:val="23"/>
        </w:rPr>
      </w:pPr>
    </w:p>
    <w:p w14:paraId="2C1072EC" w14:textId="67CA8208" w:rsidR="00EA2E75" w:rsidRPr="00434635" w:rsidRDefault="00434635" w:rsidP="00EA2E75">
      <w:pPr>
        <w:widowControl w:val="0"/>
        <w:autoSpaceDE w:val="0"/>
        <w:autoSpaceDN w:val="0"/>
        <w:jc w:val="left"/>
        <w:rPr>
          <w:rFonts w:ascii="Calibri" w:eastAsia="Calibri" w:hAnsi="Calibri" w:cs="Calibri"/>
          <w:b/>
          <w:bCs/>
          <w:color w:val="auto"/>
          <w:sz w:val="23"/>
          <w:szCs w:val="23"/>
          <w:lang w:val="en-US"/>
        </w:rPr>
      </w:pPr>
      <w:r w:rsidRPr="00434635">
        <w:rPr>
          <w:rFonts w:ascii="Calibri" w:eastAsia="Calibri" w:hAnsi="Calibri" w:cs="Calibri"/>
          <w:b/>
          <w:bCs/>
          <w:color w:val="auto"/>
          <w:sz w:val="23"/>
          <w:szCs w:val="23"/>
          <w:lang w:val="en-US"/>
        </w:rPr>
        <w:t>Pharmacy Practice, Policy, and Engagement</w:t>
      </w:r>
    </w:p>
    <w:p w14:paraId="4D11725E"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Draft, format and issue correspondence in relation to pharmacy practice queries and guidance.</w:t>
      </w:r>
    </w:p>
    <w:p w14:paraId="72DCC768"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Manage shared inboxes and log queries, requests and responses in line with agreed procedures.</w:t>
      </w:r>
    </w:p>
    <w:p w14:paraId="658C8968"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Maintain accurate electronic records, trackers and filing systems.</w:t>
      </w:r>
    </w:p>
    <w:p w14:paraId="576FFD1D"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Support the coordination of consultation processes, including document collation, tracking submissions</w:t>
      </w:r>
      <w:r>
        <w:rPr>
          <w:rFonts w:ascii="Calibri" w:eastAsia="Calibri" w:hAnsi="Calibri" w:cs="Calibri"/>
          <w:sz w:val="23"/>
          <w:szCs w:val="23"/>
        </w:rPr>
        <w:t xml:space="preserve"> </w:t>
      </w:r>
      <w:r w:rsidRPr="00434635">
        <w:rPr>
          <w:rFonts w:ascii="Calibri" w:eastAsia="Calibri" w:hAnsi="Calibri" w:cs="Calibri"/>
          <w:sz w:val="23"/>
          <w:szCs w:val="23"/>
        </w:rPr>
        <w:t>and maintaining records.</w:t>
      </w:r>
    </w:p>
    <w:p w14:paraId="6FE81A2F" w14:textId="1B7BCFDD"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Assist with document control and version management for guidance and policy documents.</w:t>
      </w:r>
    </w:p>
    <w:p w14:paraId="26E2317D" w14:textId="77777777"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Support the scheduling of meetings, preparation of papers and minute taking as required.</w:t>
      </w:r>
    </w:p>
    <w:p w14:paraId="4582084E" w14:textId="34B82032"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Maintain spreadsheets and trackers to support reporting and oversight.</w:t>
      </w:r>
    </w:p>
    <w:p w14:paraId="47D2E258" w14:textId="77E203C9" w:rsidR="00434635" w:rsidRDefault="00434635" w:rsidP="00434635">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Provide administrative support to the team as required, including document production and records</w:t>
      </w:r>
      <w:r>
        <w:rPr>
          <w:rFonts w:ascii="Calibri" w:eastAsia="Calibri" w:hAnsi="Calibri" w:cs="Calibri"/>
          <w:sz w:val="23"/>
          <w:szCs w:val="23"/>
        </w:rPr>
        <w:t xml:space="preserve"> </w:t>
      </w:r>
      <w:r w:rsidRPr="00434635">
        <w:rPr>
          <w:rFonts w:ascii="Calibri" w:eastAsia="Calibri" w:hAnsi="Calibri" w:cs="Calibri"/>
          <w:sz w:val="23"/>
          <w:szCs w:val="23"/>
        </w:rPr>
        <w:t>management.</w:t>
      </w:r>
    </w:p>
    <w:p w14:paraId="1D55A4B2" w14:textId="3406D4B2" w:rsidR="00216E35" w:rsidRPr="009E161E" w:rsidRDefault="00434635" w:rsidP="003B02FA">
      <w:pPr>
        <w:pStyle w:val="ListParagraph"/>
        <w:widowControl w:val="0"/>
        <w:numPr>
          <w:ilvl w:val="0"/>
          <w:numId w:val="43"/>
        </w:numPr>
        <w:autoSpaceDE w:val="0"/>
        <w:autoSpaceDN w:val="0"/>
        <w:jc w:val="left"/>
        <w:rPr>
          <w:rFonts w:ascii="Calibri" w:eastAsia="Calibri" w:hAnsi="Calibri" w:cs="Calibri"/>
          <w:sz w:val="23"/>
          <w:szCs w:val="23"/>
        </w:rPr>
      </w:pPr>
      <w:r w:rsidRPr="00434635">
        <w:rPr>
          <w:rFonts w:ascii="Calibri" w:eastAsia="Calibri" w:hAnsi="Calibri" w:cs="Calibri"/>
          <w:sz w:val="23"/>
          <w:szCs w:val="23"/>
        </w:rPr>
        <w:t>Support the implementation of consistent administrative processes and standard operating procedures</w:t>
      </w:r>
      <w:r>
        <w:rPr>
          <w:rFonts w:ascii="Calibri" w:eastAsia="Calibri" w:hAnsi="Calibri" w:cs="Calibri"/>
          <w:sz w:val="23"/>
          <w:szCs w:val="23"/>
        </w:rPr>
        <w:t xml:space="preserve"> </w:t>
      </w:r>
      <w:r w:rsidRPr="00434635">
        <w:rPr>
          <w:rFonts w:ascii="Calibri" w:eastAsia="Calibri" w:hAnsi="Calibri" w:cs="Calibri"/>
          <w:sz w:val="23"/>
          <w:szCs w:val="23"/>
        </w:rPr>
        <w:t>within the Pharmacy Practice, Policy and Engagement Business Area.</w:t>
      </w:r>
    </w:p>
    <w:p w14:paraId="31B6BBBB" w14:textId="77777777" w:rsidR="00C66150" w:rsidRDefault="00C66150" w:rsidP="00C66150">
      <w:pPr>
        <w:widowControl w:val="0"/>
        <w:autoSpaceDE w:val="0"/>
        <w:autoSpaceDN w:val="0"/>
        <w:spacing w:after="0" w:line="240" w:lineRule="auto"/>
        <w:contextualSpacing/>
        <w:jc w:val="left"/>
        <w:rPr>
          <w:rFonts w:ascii="Calibri" w:eastAsia="Calibri" w:hAnsi="Calibri" w:cs="Calibri"/>
          <w:b/>
          <w:bCs/>
          <w:color w:val="auto"/>
          <w:sz w:val="23"/>
          <w:szCs w:val="23"/>
          <w:lang w:val="en-US"/>
        </w:rPr>
      </w:pPr>
    </w:p>
    <w:p w14:paraId="0CC6D9CD" w14:textId="713C4F2F" w:rsidR="00C66150" w:rsidRDefault="00C66150" w:rsidP="00C66150">
      <w:pPr>
        <w:widowControl w:val="0"/>
        <w:autoSpaceDE w:val="0"/>
        <w:autoSpaceDN w:val="0"/>
        <w:spacing w:after="0" w:line="240" w:lineRule="auto"/>
        <w:contextualSpacing/>
        <w:jc w:val="left"/>
        <w:rPr>
          <w:rFonts w:ascii="Calibri" w:eastAsia="Calibri" w:hAnsi="Calibri" w:cs="Calibri"/>
          <w:b/>
          <w:bCs/>
          <w:color w:val="auto"/>
          <w:sz w:val="23"/>
          <w:szCs w:val="23"/>
          <w:lang w:val="en-US"/>
        </w:rPr>
      </w:pPr>
      <w:r>
        <w:rPr>
          <w:rFonts w:ascii="Calibri" w:eastAsia="Calibri" w:hAnsi="Calibri" w:cs="Calibri"/>
          <w:b/>
          <w:bCs/>
          <w:color w:val="auto"/>
          <w:sz w:val="23"/>
          <w:szCs w:val="23"/>
          <w:lang w:val="en-US"/>
        </w:rPr>
        <w:t>Education and Professional Standards</w:t>
      </w:r>
    </w:p>
    <w:p w14:paraId="439E42BF" w14:textId="28A604A7" w:rsidR="00C66150" w:rsidRDefault="00C66150" w:rsidP="00C66150">
      <w:pPr>
        <w:pStyle w:val="ListParagraph"/>
        <w:numPr>
          <w:ilvl w:val="0"/>
          <w:numId w:val="41"/>
        </w:numPr>
        <w:spacing w:before="100" w:beforeAutospacing="1" w:after="100" w:afterAutospacing="1"/>
        <w:jc w:val="left"/>
        <w:rPr>
          <w:rFonts w:ascii="Calibri" w:eastAsia="Calibri" w:hAnsi="Calibri" w:cs="Calibri"/>
          <w:sz w:val="23"/>
          <w:szCs w:val="23"/>
        </w:rPr>
      </w:pPr>
      <w:r w:rsidRPr="009E161E">
        <w:rPr>
          <w:rFonts w:ascii="Calibri" w:eastAsia="Calibri" w:hAnsi="Calibri" w:cs="Calibri"/>
          <w:sz w:val="23"/>
          <w:szCs w:val="23"/>
        </w:rPr>
        <w:t>Coordinate logistics for accreditation visits, panels and meetings.</w:t>
      </w:r>
    </w:p>
    <w:p w14:paraId="297378D9" w14:textId="6ABE7BF3" w:rsidR="00C66150" w:rsidRPr="009E161E" w:rsidRDefault="00C66150" w:rsidP="00C66150">
      <w:pPr>
        <w:pStyle w:val="ListParagraph"/>
        <w:numPr>
          <w:ilvl w:val="0"/>
          <w:numId w:val="41"/>
        </w:numPr>
        <w:spacing w:before="100" w:beforeAutospacing="1" w:after="100" w:afterAutospacing="1"/>
        <w:jc w:val="left"/>
        <w:rPr>
          <w:rFonts w:ascii="Calibri" w:eastAsia="Calibri" w:hAnsi="Calibri" w:cs="Calibri"/>
          <w:sz w:val="23"/>
          <w:szCs w:val="23"/>
        </w:rPr>
      </w:pPr>
      <w:r w:rsidRPr="009E161E">
        <w:rPr>
          <w:rFonts w:ascii="Calibri" w:eastAsia="Calibri" w:hAnsi="Calibri" w:cs="Calibri"/>
          <w:sz w:val="23"/>
          <w:szCs w:val="23"/>
        </w:rPr>
        <w:t xml:space="preserve">Prepare documentation packs and manage records associated with </w:t>
      </w:r>
      <w:proofErr w:type="spellStart"/>
      <w:r w:rsidRPr="009E161E">
        <w:rPr>
          <w:rFonts w:ascii="Calibri" w:eastAsia="Calibri" w:hAnsi="Calibri" w:cs="Calibri"/>
          <w:sz w:val="23"/>
          <w:szCs w:val="23"/>
        </w:rPr>
        <w:t>MPharm</w:t>
      </w:r>
      <w:proofErr w:type="spellEnd"/>
      <w:r w:rsidRPr="009E161E">
        <w:rPr>
          <w:rFonts w:ascii="Calibri" w:eastAsia="Calibri" w:hAnsi="Calibri" w:cs="Calibri"/>
          <w:sz w:val="23"/>
          <w:szCs w:val="23"/>
        </w:rPr>
        <w:t xml:space="preserve"> </w:t>
      </w:r>
      <w:proofErr w:type="spellStart"/>
      <w:r w:rsidR="00F9569E" w:rsidRPr="009E161E">
        <w:rPr>
          <w:rFonts w:ascii="Calibri" w:eastAsia="Calibri" w:hAnsi="Calibri" w:cs="Calibri"/>
          <w:sz w:val="23"/>
          <w:szCs w:val="23"/>
        </w:rPr>
        <w:t>Programme</w:t>
      </w:r>
      <w:proofErr w:type="spellEnd"/>
      <w:r w:rsidRPr="009E161E">
        <w:rPr>
          <w:rFonts w:ascii="Calibri" w:eastAsia="Calibri" w:hAnsi="Calibri" w:cs="Calibri"/>
          <w:sz w:val="23"/>
          <w:szCs w:val="23"/>
        </w:rPr>
        <w:t xml:space="preserve"> oversight.</w:t>
      </w:r>
    </w:p>
    <w:p w14:paraId="4DEFE00B"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Track actions, correspondence and follow-ups arising from education and accreditation activities.</w:t>
      </w:r>
    </w:p>
    <w:p w14:paraId="0672DD37"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Support administration of CPD compliance and non-engagement processes.</w:t>
      </w:r>
    </w:p>
    <w:p w14:paraId="7F9D4AF0"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Maintain accurate records, spreadsheets and trackers related to education and professional standards.</w:t>
      </w:r>
    </w:p>
    <w:p w14:paraId="5050CFB9"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Assist with document control for the Code of Conduct and Core Competency Framework reviews.</w:t>
      </w:r>
    </w:p>
    <w:p w14:paraId="473DD3D5"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 xml:space="preserve">Coordinate meetings, prepare agendas and </w:t>
      </w:r>
      <w:proofErr w:type="gramStart"/>
      <w:r w:rsidRPr="009E161E">
        <w:rPr>
          <w:rFonts w:ascii="Calibri" w:eastAsia="Calibri" w:hAnsi="Calibri" w:cs="Calibri"/>
          <w:sz w:val="23"/>
          <w:szCs w:val="23"/>
        </w:rPr>
        <w:t>supporting</w:t>
      </w:r>
      <w:proofErr w:type="gramEnd"/>
      <w:r w:rsidRPr="009E161E">
        <w:rPr>
          <w:rFonts w:ascii="Calibri" w:eastAsia="Calibri" w:hAnsi="Calibri" w:cs="Calibri"/>
          <w:sz w:val="23"/>
          <w:szCs w:val="23"/>
        </w:rPr>
        <w:t xml:space="preserve"> documentation.</w:t>
      </w:r>
    </w:p>
    <w:p w14:paraId="29F4743D"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eastAsia="Calibri" w:hAnsi="Calibri" w:cs="Calibri"/>
          <w:sz w:val="23"/>
          <w:szCs w:val="23"/>
        </w:rPr>
        <w:t>D</w:t>
      </w:r>
      <w:r w:rsidRPr="009E161E">
        <w:rPr>
          <w:rFonts w:ascii="Calibri" w:eastAsia="Calibri" w:hAnsi="Calibri" w:cs="Calibri"/>
          <w:sz w:val="23"/>
          <w:szCs w:val="23"/>
        </w:rPr>
        <w:t>raft and issue routine correspondence.</w:t>
      </w:r>
    </w:p>
    <w:p w14:paraId="221C042E"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Assist with minute-taking and action tracking where required.</w:t>
      </w:r>
    </w:p>
    <w:p w14:paraId="27D91F25"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Provide administrative support to the team as required</w:t>
      </w:r>
    </w:p>
    <w:p w14:paraId="4F8C9E64" w14:textId="77777777" w:rsidR="00C66150" w:rsidRPr="009E161E" w:rsidRDefault="00C66150" w:rsidP="00C66150">
      <w:pPr>
        <w:pStyle w:val="ListParagraph"/>
        <w:widowControl w:val="0"/>
        <w:numPr>
          <w:ilvl w:val="0"/>
          <w:numId w:val="42"/>
        </w:numPr>
        <w:autoSpaceDE w:val="0"/>
        <w:autoSpaceDN w:val="0"/>
        <w:jc w:val="left"/>
        <w:rPr>
          <w:rFonts w:ascii="Calibri" w:eastAsia="Calibri" w:hAnsi="Calibri" w:cs="Calibri"/>
          <w:sz w:val="23"/>
          <w:szCs w:val="23"/>
        </w:rPr>
      </w:pPr>
      <w:r w:rsidRPr="009E161E">
        <w:rPr>
          <w:rFonts w:ascii="Calibri" w:eastAsia="Calibri" w:hAnsi="Calibri" w:cs="Calibri"/>
          <w:sz w:val="23"/>
          <w:szCs w:val="23"/>
        </w:rPr>
        <w:t>Support the implementation of consistent administrative processes and standard operating procedures</w:t>
      </w:r>
      <w:r>
        <w:rPr>
          <w:rFonts w:ascii="Calibri" w:eastAsia="Calibri" w:hAnsi="Calibri" w:cs="Calibri"/>
          <w:sz w:val="23"/>
          <w:szCs w:val="23"/>
        </w:rPr>
        <w:t xml:space="preserve"> </w:t>
      </w:r>
      <w:r w:rsidRPr="009E161E">
        <w:rPr>
          <w:rFonts w:ascii="Calibri" w:eastAsia="Calibri" w:hAnsi="Calibri" w:cs="Calibri"/>
          <w:sz w:val="23"/>
          <w:szCs w:val="23"/>
        </w:rPr>
        <w:t>within the function.</w:t>
      </w:r>
    </w:p>
    <w:p w14:paraId="60A534E6" w14:textId="75AA3FDA" w:rsidR="00C66150" w:rsidRDefault="00772F60" w:rsidP="00C66150">
      <w:pPr>
        <w:pStyle w:val="ListParagraph"/>
        <w:widowControl w:val="0"/>
        <w:numPr>
          <w:ilvl w:val="0"/>
          <w:numId w:val="42"/>
        </w:numPr>
        <w:autoSpaceDE w:val="0"/>
        <w:autoSpaceDN w:val="0"/>
        <w:jc w:val="left"/>
        <w:rPr>
          <w:rFonts w:ascii="Calibri" w:eastAsia="Calibri" w:hAnsi="Calibri" w:cs="Calibri"/>
          <w:sz w:val="23"/>
          <w:szCs w:val="23"/>
        </w:rPr>
      </w:pPr>
      <w:r>
        <w:rPr>
          <w:rFonts w:ascii="Calibri" w:eastAsia="Calibri" w:hAnsi="Calibri" w:cs="Calibri"/>
          <w:sz w:val="23"/>
          <w:szCs w:val="23"/>
        </w:rPr>
        <w:lastRenderedPageBreak/>
        <w:t>P</w:t>
      </w:r>
      <w:r w:rsidR="00C66150" w:rsidRPr="003C2F5F">
        <w:rPr>
          <w:rFonts w:ascii="Calibri" w:eastAsia="Calibri" w:hAnsi="Calibri" w:cs="Calibri"/>
          <w:sz w:val="23"/>
          <w:szCs w:val="23"/>
        </w:rPr>
        <w:t>roviding general administrative support to the Education and Professional Standards</w:t>
      </w:r>
      <w:r>
        <w:rPr>
          <w:rFonts w:ascii="Calibri" w:eastAsia="Calibri" w:hAnsi="Calibri" w:cs="Calibri"/>
          <w:sz w:val="23"/>
          <w:szCs w:val="23"/>
        </w:rPr>
        <w:t xml:space="preserve"> </w:t>
      </w:r>
      <w:r w:rsidR="00C66150" w:rsidRPr="003C2F5F">
        <w:rPr>
          <w:rFonts w:ascii="Calibri" w:eastAsia="Calibri" w:hAnsi="Calibri" w:cs="Calibri"/>
          <w:sz w:val="23"/>
          <w:szCs w:val="23"/>
        </w:rPr>
        <w:t>Team.</w:t>
      </w:r>
    </w:p>
    <w:p w14:paraId="641DA6B0" w14:textId="77777777" w:rsidR="00C66150" w:rsidRDefault="00C66150" w:rsidP="003B02FA">
      <w:pPr>
        <w:contextualSpacing/>
        <w:jc w:val="left"/>
        <w:rPr>
          <w:rFonts w:cstheme="minorHAnsi"/>
          <w:b/>
          <w:bCs/>
          <w:sz w:val="23"/>
          <w:szCs w:val="23"/>
          <w:lang w:val="en-US"/>
        </w:rPr>
      </w:pPr>
    </w:p>
    <w:p w14:paraId="329F0FA2" w14:textId="27CC4FC9" w:rsidR="003B02FA" w:rsidRPr="00CD3AC9" w:rsidRDefault="003B02FA" w:rsidP="003B02FA">
      <w:pPr>
        <w:contextualSpacing/>
        <w:jc w:val="left"/>
        <w:rPr>
          <w:rFonts w:cstheme="minorHAnsi"/>
          <w:b/>
          <w:bCs/>
          <w:sz w:val="23"/>
          <w:szCs w:val="23"/>
          <w:lang w:val="en-US"/>
        </w:rPr>
      </w:pPr>
      <w:r>
        <w:rPr>
          <w:rFonts w:cstheme="minorHAnsi"/>
          <w:b/>
          <w:bCs/>
          <w:sz w:val="23"/>
          <w:szCs w:val="23"/>
          <w:lang w:val="en-US"/>
        </w:rPr>
        <w:t>General</w:t>
      </w:r>
    </w:p>
    <w:p w14:paraId="1B2781A3"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lang w:val="en-IE"/>
        </w:rPr>
      </w:pPr>
      <w:r w:rsidRPr="51AE0181">
        <w:rPr>
          <w:sz w:val="23"/>
          <w:szCs w:val="23"/>
          <w:lang w:val="en-IE"/>
        </w:rPr>
        <w:t>Share knowledge and learning with your team and wider organisation.</w:t>
      </w:r>
    </w:p>
    <w:p w14:paraId="729137B7" w14:textId="13F2FA60" w:rsidR="00DE5D29" w:rsidRDefault="003B02FA" w:rsidP="003B02FA">
      <w:pPr>
        <w:pStyle w:val="ListParagraph"/>
        <w:numPr>
          <w:ilvl w:val="0"/>
          <w:numId w:val="6"/>
        </w:numPr>
        <w:spacing w:after="160" w:line="259" w:lineRule="auto"/>
        <w:ind w:left="720"/>
        <w:jc w:val="left"/>
        <w:rPr>
          <w:sz w:val="23"/>
          <w:szCs w:val="23"/>
          <w:lang w:val="en-IE"/>
        </w:rPr>
      </w:pPr>
      <w:r w:rsidRPr="2A72ABFC">
        <w:rPr>
          <w:sz w:val="23"/>
          <w:szCs w:val="23"/>
          <w:lang w:val="en-IE"/>
        </w:rPr>
        <w:t>Provide support to organisational projects</w:t>
      </w:r>
      <w:r w:rsidR="002A10C8">
        <w:rPr>
          <w:sz w:val="23"/>
          <w:szCs w:val="23"/>
          <w:lang w:val="en-IE"/>
        </w:rPr>
        <w:t xml:space="preserve"> and </w:t>
      </w:r>
      <w:r w:rsidR="008E2435">
        <w:rPr>
          <w:sz w:val="23"/>
          <w:szCs w:val="23"/>
          <w:lang w:val="en-IE"/>
        </w:rPr>
        <w:t>activities</w:t>
      </w:r>
      <w:r w:rsidRPr="2A72ABFC">
        <w:rPr>
          <w:sz w:val="23"/>
          <w:szCs w:val="23"/>
          <w:lang w:val="en-IE"/>
        </w:rPr>
        <w:t>, working groups, committees, etc.</w:t>
      </w:r>
    </w:p>
    <w:p w14:paraId="3560E531" w14:textId="77777777" w:rsidR="003B02FA" w:rsidRPr="00730DAE" w:rsidRDefault="003B02FA" w:rsidP="00730DAE">
      <w:pPr>
        <w:pStyle w:val="ListParagraph"/>
        <w:numPr>
          <w:ilvl w:val="0"/>
          <w:numId w:val="6"/>
        </w:numPr>
        <w:spacing w:after="160" w:line="259" w:lineRule="auto"/>
        <w:ind w:left="720"/>
        <w:jc w:val="left"/>
        <w:rPr>
          <w:rFonts w:cstheme="minorHAnsi"/>
          <w:sz w:val="23"/>
          <w:szCs w:val="23"/>
        </w:rPr>
      </w:pPr>
      <w:r w:rsidRPr="00730DAE">
        <w:rPr>
          <w:sz w:val="23"/>
          <w:szCs w:val="23"/>
        </w:rPr>
        <w:t xml:space="preserve">Promote and contribute to a culture of continuous improvement, transformation and innovation in the </w:t>
      </w:r>
      <w:proofErr w:type="spellStart"/>
      <w:r w:rsidRPr="00730DAE">
        <w:rPr>
          <w:sz w:val="23"/>
          <w:szCs w:val="23"/>
        </w:rPr>
        <w:t>organisation</w:t>
      </w:r>
      <w:proofErr w:type="spellEnd"/>
      <w:r w:rsidRPr="00730DAE">
        <w:rPr>
          <w:sz w:val="23"/>
          <w:szCs w:val="23"/>
        </w:rPr>
        <w:t>.</w:t>
      </w:r>
    </w:p>
    <w:p w14:paraId="61455946"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lang w:val="en-IE"/>
        </w:rPr>
      </w:pPr>
      <w:r w:rsidRPr="51AE0181">
        <w:rPr>
          <w:sz w:val="23"/>
          <w:szCs w:val="23"/>
          <w:lang w:val="en-IE"/>
        </w:rPr>
        <w:t xml:space="preserve">Identify risk and assist the organisation in our purpose of mitigating regulatory risk. </w:t>
      </w:r>
    </w:p>
    <w:p w14:paraId="3C7EAF6B"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lang w:val="en-IE"/>
        </w:rPr>
      </w:pPr>
      <w:r w:rsidRPr="51AE0181">
        <w:rPr>
          <w:sz w:val="23"/>
          <w:szCs w:val="23"/>
          <w:lang w:val="en-IE"/>
        </w:rPr>
        <w:t>Participate in cross-functional initiatives and developments that contribute to the delivery of the organisation’s strategic objectives.</w:t>
      </w:r>
    </w:p>
    <w:p w14:paraId="631C5F4E" w14:textId="77777777" w:rsidR="003B02FA" w:rsidRPr="003476FC" w:rsidRDefault="003B02FA" w:rsidP="003B02FA">
      <w:pPr>
        <w:pStyle w:val="ListParagraph"/>
        <w:numPr>
          <w:ilvl w:val="0"/>
          <w:numId w:val="6"/>
        </w:numPr>
        <w:spacing w:after="160" w:line="259" w:lineRule="auto"/>
        <w:ind w:left="720"/>
        <w:jc w:val="left"/>
        <w:rPr>
          <w:rFonts w:cstheme="minorHAnsi"/>
          <w:sz w:val="23"/>
          <w:szCs w:val="23"/>
          <w:lang w:val="en-IE"/>
        </w:rPr>
      </w:pPr>
      <w:r w:rsidRPr="51AE0181">
        <w:rPr>
          <w:sz w:val="23"/>
          <w:szCs w:val="23"/>
          <w:lang w:val="en-IE"/>
        </w:rPr>
        <w:t>Proactively engage in performance development reviews and actively engaging in opportunities for learning and development.</w:t>
      </w:r>
    </w:p>
    <w:p w14:paraId="52811F75" w14:textId="49974BD3" w:rsidR="003B02FA" w:rsidRDefault="003B02FA" w:rsidP="003B02FA">
      <w:pPr>
        <w:pStyle w:val="ListParagraph"/>
        <w:numPr>
          <w:ilvl w:val="0"/>
          <w:numId w:val="6"/>
        </w:numPr>
        <w:spacing w:after="160" w:line="259" w:lineRule="auto"/>
        <w:ind w:left="720"/>
        <w:jc w:val="left"/>
        <w:rPr>
          <w:rFonts w:cstheme="minorHAnsi"/>
          <w:sz w:val="23"/>
          <w:szCs w:val="23"/>
          <w:lang w:val="en-IE"/>
        </w:rPr>
      </w:pPr>
      <w:r w:rsidRPr="51AE0181">
        <w:rPr>
          <w:sz w:val="23"/>
          <w:szCs w:val="23"/>
          <w:lang w:val="en-IE"/>
        </w:rPr>
        <w:t xml:space="preserve">Other duties assigned by management and/or the </w:t>
      </w:r>
      <w:r w:rsidR="004D31E9">
        <w:rPr>
          <w:sz w:val="23"/>
          <w:szCs w:val="23"/>
          <w:lang w:val="en-IE"/>
        </w:rPr>
        <w:t>Registrar/</w:t>
      </w:r>
      <w:r w:rsidRPr="51AE0181">
        <w:rPr>
          <w:sz w:val="23"/>
          <w:szCs w:val="23"/>
          <w:lang w:val="en-IE"/>
        </w:rPr>
        <w:t>C</w:t>
      </w:r>
      <w:r w:rsidR="004D31E9">
        <w:rPr>
          <w:sz w:val="23"/>
          <w:szCs w:val="23"/>
          <w:lang w:val="en-IE"/>
        </w:rPr>
        <w:t xml:space="preserve">hief </w:t>
      </w:r>
      <w:r w:rsidRPr="51AE0181">
        <w:rPr>
          <w:sz w:val="23"/>
          <w:szCs w:val="23"/>
          <w:lang w:val="en-IE"/>
        </w:rPr>
        <w:t>O</w:t>
      </w:r>
      <w:r w:rsidR="004D31E9">
        <w:rPr>
          <w:sz w:val="23"/>
          <w:szCs w:val="23"/>
          <w:lang w:val="en-IE"/>
        </w:rPr>
        <w:t>fficer</w:t>
      </w:r>
      <w:r w:rsidRPr="51AE0181">
        <w:rPr>
          <w:sz w:val="23"/>
          <w:szCs w:val="23"/>
          <w:lang w:val="en-IE"/>
        </w:rPr>
        <w:t>.</w:t>
      </w:r>
    </w:p>
    <w:p w14:paraId="5F79F69D" w14:textId="77777777" w:rsidR="007E03DC" w:rsidRDefault="007E03DC" w:rsidP="007E03DC">
      <w:pPr>
        <w:pStyle w:val="Default"/>
        <w:rPr>
          <w:sz w:val="23"/>
          <w:szCs w:val="23"/>
        </w:rPr>
      </w:pPr>
    </w:p>
    <w:p w14:paraId="358346CD" w14:textId="0137E5DB" w:rsidR="00E40B7C" w:rsidRDefault="007E03DC" w:rsidP="00E40B7C">
      <w:pPr>
        <w:spacing w:line="257" w:lineRule="auto"/>
        <w:rPr>
          <w:rFonts w:ascii="Calibri" w:eastAsia="Calibri" w:hAnsi="Calibri" w:cs="Calibri"/>
          <w:sz w:val="23"/>
          <w:szCs w:val="23"/>
          <w:lang w:val="en-US"/>
        </w:rPr>
      </w:pPr>
      <w:r w:rsidRPr="00476E76">
        <w:rPr>
          <w:color w:val="008392"/>
          <w:sz w:val="23"/>
          <w:szCs w:val="23"/>
        </w:rPr>
        <w:t xml:space="preserve">Important note: </w:t>
      </w:r>
      <w:r w:rsidR="00E40B7C" w:rsidRPr="51AE0181">
        <w:rPr>
          <w:rFonts w:ascii="Calibri" w:eastAsia="Calibri" w:hAnsi="Calibri" w:cs="Calibri"/>
          <w:sz w:val="23"/>
          <w:szCs w:val="23"/>
          <w:lang w:val="en-US"/>
        </w:rPr>
        <w:t xml:space="preserve">The above </w:t>
      </w:r>
      <w:r w:rsidR="004D31E9">
        <w:rPr>
          <w:rFonts w:ascii="Calibri" w:eastAsia="Calibri" w:hAnsi="Calibri" w:cs="Calibri"/>
          <w:sz w:val="23"/>
          <w:szCs w:val="23"/>
          <w:lang w:val="en-US"/>
        </w:rPr>
        <w:t>j</w:t>
      </w:r>
      <w:r w:rsidR="00E40B7C" w:rsidRPr="51AE0181">
        <w:rPr>
          <w:rFonts w:ascii="Calibri" w:eastAsia="Calibri" w:hAnsi="Calibri" w:cs="Calibri"/>
          <w:sz w:val="23"/>
          <w:szCs w:val="23"/>
          <w:lang w:val="en-US"/>
        </w:rPr>
        <w:t xml:space="preserve">ob </w:t>
      </w:r>
      <w:r w:rsidR="004D31E9">
        <w:rPr>
          <w:rFonts w:ascii="Calibri" w:eastAsia="Calibri" w:hAnsi="Calibri" w:cs="Calibri"/>
          <w:sz w:val="23"/>
          <w:szCs w:val="23"/>
          <w:lang w:val="en-US"/>
        </w:rPr>
        <w:t>d</w:t>
      </w:r>
      <w:r w:rsidR="00E40B7C" w:rsidRPr="51AE0181">
        <w:rPr>
          <w:rFonts w:ascii="Calibri" w:eastAsia="Calibri" w:hAnsi="Calibri" w:cs="Calibri"/>
          <w:sz w:val="23"/>
          <w:szCs w:val="23"/>
          <w:lang w:val="en-US"/>
        </w:rPr>
        <w:t>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 This document must be regarded as an outline of the major areas of accountability at the present time, which will be reviewed and assessed on an on-going basis.</w:t>
      </w:r>
    </w:p>
    <w:p w14:paraId="32A9B827" w14:textId="77777777" w:rsidR="007E03DC" w:rsidRDefault="007E03DC" w:rsidP="00E311A6">
      <w:pPr>
        <w:rPr>
          <w:rFonts w:cstheme="minorHAnsi"/>
          <w:b/>
          <w:bCs/>
          <w:sz w:val="23"/>
          <w:szCs w:val="23"/>
        </w:rPr>
      </w:pPr>
    </w:p>
    <w:p w14:paraId="715889EE" w14:textId="7934791F" w:rsidR="00931DDC" w:rsidRPr="00476E76" w:rsidRDefault="0030716F" w:rsidP="00931DDC">
      <w:pPr>
        <w:pStyle w:val="Heading2"/>
        <w:rPr>
          <w:color w:val="00686F" w:themeColor="text1" w:themeShade="BF"/>
        </w:rPr>
      </w:pPr>
      <w:bookmarkStart w:id="37" w:name="_Toc182909668"/>
      <w:r w:rsidRPr="00476E76">
        <w:rPr>
          <w:color w:val="00686F" w:themeColor="text1" w:themeShade="BF"/>
        </w:rPr>
        <w:t>Key Requirements</w:t>
      </w:r>
      <w:bookmarkEnd w:id="37"/>
    </w:p>
    <w:p w14:paraId="6BE86753" w14:textId="0CB8EF4C" w:rsidR="009F5D76" w:rsidRPr="009F5D76" w:rsidRDefault="009F5D76" w:rsidP="009F5D76">
      <w:pPr>
        <w:spacing w:after="0"/>
        <w:jc w:val="left"/>
        <w:rPr>
          <w:rFonts w:ascii="Calibri" w:eastAsia="Calibri" w:hAnsi="Calibri" w:cs="Calibri"/>
          <w:color w:val="auto"/>
          <w:sz w:val="23"/>
          <w:szCs w:val="23"/>
        </w:rPr>
      </w:pPr>
      <w:r>
        <w:rPr>
          <w:rFonts w:ascii="Calibri" w:eastAsia="Calibri" w:hAnsi="Calibri" w:cs="Calibri"/>
          <w:color w:val="auto"/>
          <w:sz w:val="23"/>
          <w:szCs w:val="23"/>
        </w:rPr>
        <w:t>Applicants</w:t>
      </w:r>
      <w:r w:rsidRPr="009F5D76">
        <w:rPr>
          <w:rFonts w:ascii="Calibri" w:eastAsia="Calibri" w:hAnsi="Calibri" w:cs="Calibri"/>
          <w:color w:val="auto"/>
          <w:sz w:val="23"/>
          <w:szCs w:val="23"/>
        </w:rPr>
        <w:t xml:space="preserve"> </w:t>
      </w:r>
      <w:proofErr w:type="gramStart"/>
      <w:r w:rsidRPr="009F5D76">
        <w:rPr>
          <w:rFonts w:ascii="Calibri" w:eastAsia="Calibri" w:hAnsi="Calibri" w:cs="Calibri"/>
          <w:color w:val="auto"/>
          <w:sz w:val="23"/>
          <w:szCs w:val="23"/>
        </w:rPr>
        <w:t>must have,</w:t>
      </w:r>
      <w:proofErr w:type="gramEnd"/>
      <w:r w:rsidRPr="009F5D76">
        <w:rPr>
          <w:rFonts w:ascii="Calibri" w:eastAsia="Calibri" w:hAnsi="Calibri" w:cs="Calibri"/>
          <w:color w:val="auto"/>
          <w:sz w:val="23"/>
          <w:szCs w:val="23"/>
        </w:rPr>
        <w:t xml:space="preserve"> on</w:t>
      </w:r>
      <w:r w:rsidRPr="009F5D76">
        <w:rPr>
          <w:rFonts w:ascii="Calibri" w:eastAsia="Calibri" w:hAnsi="Calibri" w:cs="Calibri"/>
          <w:b/>
          <w:color w:val="auto"/>
          <w:sz w:val="23"/>
          <w:szCs w:val="23"/>
        </w:rPr>
        <w:t xml:space="preserve"> </w:t>
      </w:r>
      <w:r w:rsidRPr="009F5D76">
        <w:rPr>
          <w:rFonts w:ascii="Calibri" w:eastAsia="Calibri" w:hAnsi="Calibri" w:cs="Calibri"/>
          <w:color w:val="auto"/>
          <w:sz w:val="23"/>
          <w:szCs w:val="23"/>
        </w:rPr>
        <w:t>the closing date for receipt of applications:</w:t>
      </w:r>
    </w:p>
    <w:p w14:paraId="4DD0DB21" w14:textId="31337473" w:rsidR="009F5D76" w:rsidRPr="009F5D76" w:rsidRDefault="009F5D76" w:rsidP="009F5D76">
      <w:pPr>
        <w:numPr>
          <w:ilvl w:val="0"/>
          <w:numId w:val="5"/>
        </w:numPr>
        <w:spacing w:after="0"/>
        <w:jc w:val="left"/>
        <w:rPr>
          <w:rFonts w:ascii="Calibri" w:eastAsia="Calibri" w:hAnsi="Calibri" w:cs="Calibri"/>
          <w:color w:val="auto"/>
          <w:sz w:val="23"/>
          <w:szCs w:val="23"/>
          <w:lang w:val="en-US"/>
        </w:rPr>
      </w:pPr>
      <w:r w:rsidRPr="009F5D76">
        <w:rPr>
          <w:rFonts w:ascii="Calibri" w:eastAsia="Calibri" w:hAnsi="Calibri" w:cs="Calibri"/>
          <w:color w:val="auto"/>
          <w:sz w:val="23"/>
          <w:szCs w:val="23"/>
          <w:lang w:val="en-US"/>
        </w:rPr>
        <w:t>Minimum 1 year experience in a similar administration role</w:t>
      </w:r>
      <w:r w:rsidR="000247A7">
        <w:rPr>
          <w:rFonts w:ascii="Calibri" w:eastAsia="Calibri" w:hAnsi="Calibri" w:cs="Calibri"/>
          <w:color w:val="auto"/>
          <w:sz w:val="23"/>
          <w:szCs w:val="23"/>
          <w:lang w:val="en-US"/>
        </w:rPr>
        <w:t>.</w:t>
      </w:r>
    </w:p>
    <w:p w14:paraId="76B43F34" w14:textId="77777777" w:rsidR="00B27825" w:rsidRPr="00B27825" w:rsidRDefault="00B27825" w:rsidP="00B27825">
      <w:pPr>
        <w:pStyle w:val="ListParagraph"/>
        <w:numPr>
          <w:ilvl w:val="0"/>
          <w:numId w:val="5"/>
        </w:numPr>
        <w:rPr>
          <w:rFonts w:ascii="Calibri" w:eastAsia="Calibri" w:hAnsi="Calibri" w:cs="Calibri"/>
          <w:sz w:val="23"/>
          <w:szCs w:val="23"/>
        </w:rPr>
      </w:pPr>
      <w:r w:rsidRPr="00B27825">
        <w:rPr>
          <w:rFonts w:ascii="Calibri" w:eastAsia="Calibri" w:hAnsi="Calibri" w:cs="Calibri"/>
          <w:sz w:val="23"/>
          <w:szCs w:val="23"/>
        </w:rPr>
        <w:t>Must have working rights in the EU</w:t>
      </w:r>
    </w:p>
    <w:p w14:paraId="0CBCABC6" w14:textId="470CB1BA" w:rsidR="009F5D76" w:rsidRPr="00B27825" w:rsidRDefault="009F5D76" w:rsidP="00B27825">
      <w:pPr>
        <w:numPr>
          <w:ilvl w:val="0"/>
          <w:numId w:val="5"/>
        </w:numPr>
        <w:spacing w:after="0"/>
        <w:jc w:val="left"/>
        <w:rPr>
          <w:rFonts w:ascii="Calibri" w:eastAsia="Calibri" w:hAnsi="Calibri" w:cs="Calibri"/>
          <w:color w:val="auto"/>
          <w:sz w:val="23"/>
          <w:szCs w:val="23"/>
          <w:lang w:val="en-US"/>
        </w:rPr>
      </w:pPr>
      <w:r w:rsidRPr="00B27825">
        <w:rPr>
          <w:rFonts w:ascii="Calibri" w:eastAsia="Calibri" w:hAnsi="Calibri" w:cs="Calibri"/>
          <w:color w:val="auto"/>
          <w:sz w:val="23"/>
          <w:szCs w:val="23"/>
          <w:lang w:val="en-US"/>
        </w:rPr>
        <w:t xml:space="preserve">Experience using </w:t>
      </w:r>
      <w:r w:rsidR="00036252" w:rsidRPr="00B27825">
        <w:rPr>
          <w:rFonts w:ascii="Calibri" w:eastAsia="Calibri" w:hAnsi="Calibri" w:cs="Calibri"/>
          <w:color w:val="auto"/>
          <w:sz w:val="23"/>
          <w:szCs w:val="23"/>
          <w:lang w:val="en-US"/>
        </w:rPr>
        <w:t xml:space="preserve">MS office </w:t>
      </w:r>
      <w:r w:rsidR="00B6285F" w:rsidRPr="00B27825">
        <w:rPr>
          <w:rFonts w:ascii="Calibri" w:eastAsia="Calibri" w:hAnsi="Calibri" w:cs="Calibri"/>
          <w:color w:val="auto"/>
          <w:sz w:val="23"/>
          <w:szCs w:val="23"/>
          <w:lang w:val="en-US"/>
        </w:rPr>
        <w:t>in</w:t>
      </w:r>
      <w:r w:rsidR="003964F4" w:rsidRPr="00B27825">
        <w:rPr>
          <w:rFonts w:ascii="Calibri" w:eastAsia="Calibri" w:hAnsi="Calibri" w:cs="Calibri"/>
          <w:color w:val="auto"/>
          <w:sz w:val="23"/>
          <w:szCs w:val="23"/>
          <w:lang w:val="en-US"/>
        </w:rPr>
        <w:t xml:space="preserve">cluding </w:t>
      </w:r>
      <w:r w:rsidRPr="00B27825">
        <w:rPr>
          <w:rFonts w:ascii="Calibri" w:eastAsia="Calibri" w:hAnsi="Calibri" w:cs="Calibri"/>
          <w:color w:val="auto"/>
          <w:sz w:val="23"/>
          <w:szCs w:val="23"/>
          <w:lang w:val="en-US"/>
        </w:rPr>
        <w:t>Microsoft Word, Outlook and Excel.</w:t>
      </w:r>
    </w:p>
    <w:p w14:paraId="3D167AE2" w14:textId="77777777" w:rsidR="009F5D76" w:rsidRPr="009F5D76" w:rsidRDefault="009F5D76" w:rsidP="009F5D76">
      <w:pPr>
        <w:spacing w:after="0"/>
        <w:jc w:val="left"/>
        <w:rPr>
          <w:rFonts w:ascii="Calibri" w:eastAsia="Calibri" w:hAnsi="Calibri" w:cs="Calibri"/>
          <w:color w:val="auto"/>
          <w:sz w:val="23"/>
          <w:szCs w:val="23"/>
        </w:rPr>
      </w:pPr>
    </w:p>
    <w:p w14:paraId="22751389" w14:textId="77777777" w:rsidR="009F5D76" w:rsidRPr="009F5D76" w:rsidRDefault="009F5D76" w:rsidP="009F5D76">
      <w:pPr>
        <w:spacing w:after="0"/>
        <w:jc w:val="left"/>
        <w:rPr>
          <w:rFonts w:ascii="Calibri" w:eastAsia="Calibri" w:hAnsi="Calibri" w:cs="Calibri"/>
          <w:color w:val="auto"/>
          <w:sz w:val="23"/>
          <w:szCs w:val="23"/>
        </w:rPr>
      </w:pPr>
      <w:r w:rsidRPr="009F5D76">
        <w:rPr>
          <w:rFonts w:ascii="Calibri" w:eastAsia="Calibri" w:hAnsi="Calibri" w:cs="Calibri"/>
          <w:color w:val="auto"/>
          <w:sz w:val="23"/>
          <w:szCs w:val="23"/>
        </w:rPr>
        <w:t>In addition, the following are considered desirable:</w:t>
      </w:r>
    </w:p>
    <w:p w14:paraId="007B23AC" w14:textId="77777777" w:rsidR="009F5D76" w:rsidRPr="009F5D76" w:rsidRDefault="009F5D76" w:rsidP="009F5D76">
      <w:pPr>
        <w:numPr>
          <w:ilvl w:val="0"/>
          <w:numId w:val="4"/>
        </w:numPr>
        <w:spacing w:after="0"/>
        <w:jc w:val="left"/>
        <w:rPr>
          <w:rFonts w:ascii="Calibri" w:eastAsia="Calibri" w:hAnsi="Calibri" w:cs="Calibri"/>
          <w:color w:val="auto"/>
          <w:sz w:val="23"/>
          <w:szCs w:val="23"/>
          <w:lang w:val="en-US"/>
        </w:rPr>
      </w:pPr>
      <w:r w:rsidRPr="009F5D76">
        <w:rPr>
          <w:rFonts w:ascii="Calibri" w:eastAsia="Calibri" w:hAnsi="Calibri" w:cs="Calibri"/>
          <w:color w:val="auto"/>
          <w:sz w:val="23"/>
          <w:szCs w:val="23"/>
          <w:lang w:val="en-US"/>
        </w:rPr>
        <w:t>A Level 8 qualification on the National Framework of Qualifications or equivalent experience.</w:t>
      </w:r>
    </w:p>
    <w:p w14:paraId="0E71AECC" w14:textId="77777777" w:rsidR="002E414E" w:rsidRPr="003A4A1C" w:rsidRDefault="002E414E" w:rsidP="007B1CCA">
      <w:pPr>
        <w:spacing w:after="0"/>
        <w:jc w:val="left"/>
      </w:pPr>
    </w:p>
    <w:p w14:paraId="5E2DDCFF" w14:textId="77777777" w:rsidR="002F1117" w:rsidRDefault="002F1117" w:rsidP="002F1117">
      <w:bookmarkStart w:id="38" w:name="_Toc506380871"/>
    </w:p>
    <w:p w14:paraId="05B63AC5" w14:textId="77777777" w:rsidR="00D64666" w:rsidRDefault="00D64666" w:rsidP="002F1117"/>
    <w:p w14:paraId="73F0FE21" w14:textId="77777777" w:rsidR="00D64666" w:rsidRDefault="00D64666" w:rsidP="002F1117"/>
    <w:p w14:paraId="6131FEDA" w14:textId="77777777" w:rsidR="00D64666" w:rsidRDefault="00D64666" w:rsidP="002F1117"/>
    <w:p w14:paraId="1AD7D1EF" w14:textId="77777777" w:rsidR="00D64666" w:rsidRDefault="00D64666" w:rsidP="002F1117"/>
    <w:p w14:paraId="3F96F3E9" w14:textId="77777777" w:rsidR="0099771E" w:rsidRDefault="0099771E" w:rsidP="002F1117"/>
    <w:p w14:paraId="5B78C691" w14:textId="77777777" w:rsidR="002F1117" w:rsidRPr="002F1117" w:rsidRDefault="002F1117" w:rsidP="002F1117"/>
    <w:tbl>
      <w:tblPr>
        <w:tblStyle w:val="TableGrid1"/>
        <w:tblW w:w="8789" w:type="dxa"/>
        <w:tblInd w:w="137" w:type="dxa"/>
        <w:tblBorders>
          <w:top w:val="single" w:sz="4" w:space="0" w:color="31B1B8" w:themeColor="background1" w:themeShade="A6"/>
          <w:left w:val="single" w:sz="4" w:space="0" w:color="31B1B8" w:themeColor="background1" w:themeShade="A6"/>
          <w:bottom w:val="single" w:sz="4" w:space="0" w:color="31B1B8" w:themeColor="background1" w:themeShade="A6"/>
          <w:right w:val="single" w:sz="4" w:space="0" w:color="31B1B8" w:themeColor="background1" w:themeShade="A6"/>
          <w:insideH w:val="single" w:sz="4" w:space="0" w:color="31B1B8" w:themeColor="background1" w:themeShade="A6"/>
          <w:insideV w:val="single" w:sz="4" w:space="0" w:color="31B1B8" w:themeColor="background1" w:themeShade="A6"/>
        </w:tblBorders>
        <w:tblLook w:val="04A0" w:firstRow="1" w:lastRow="0" w:firstColumn="1" w:lastColumn="0" w:noHBand="0" w:noVBand="1"/>
      </w:tblPr>
      <w:tblGrid>
        <w:gridCol w:w="2835"/>
        <w:gridCol w:w="5954"/>
      </w:tblGrid>
      <w:tr w:rsidR="002F1117" w:rsidRPr="002F1117" w14:paraId="4E71F434" w14:textId="77777777">
        <w:trPr>
          <w:trHeight w:val="340"/>
        </w:trPr>
        <w:tc>
          <w:tcPr>
            <w:tcW w:w="8789" w:type="dxa"/>
            <w:gridSpan w:val="2"/>
            <w:shd w:val="clear" w:color="auto" w:fill="00A0AF"/>
          </w:tcPr>
          <w:p w14:paraId="20840E9C" w14:textId="78F30861" w:rsidR="002F1117" w:rsidRPr="00476E76" w:rsidRDefault="002F1117" w:rsidP="002F1117">
            <w:pPr>
              <w:spacing w:before="120"/>
              <w:jc w:val="left"/>
              <w:rPr>
                <w:b/>
                <w:bCs/>
                <w:sz w:val="28"/>
                <w:szCs w:val="28"/>
              </w:rPr>
            </w:pPr>
            <w:r w:rsidRPr="00476E76">
              <w:rPr>
                <w:b/>
                <w:bCs/>
                <w:sz w:val="28"/>
                <w:szCs w:val="28"/>
              </w:rPr>
              <w:lastRenderedPageBreak/>
              <w:t xml:space="preserve"> Clerical Officer</w:t>
            </w:r>
          </w:p>
          <w:p w14:paraId="053146B3" w14:textId="77777777" w:rsidR="002F1117" w:rsidRPr="002F1117" w:rsidRDefault="002F1117" w:rsidP="002F1117">
            <w:pPr>
              <w:jc w:val="left"/>
              <w:rPr>
                <w:b/>
                <w:bCs/>
                <w:color w:val="EDF1F4" w:themeColor="accent6" w:themeTint="33"/>
                <w:sz w:val="10"/>
                <w:szCs w:val="10"/>
              </w:rPr>
            </w:pPr>
          </w:p>
        </w:tc>
      </w:tr>
      <w:tr w:rsidR="002F1117" w:rsidRPr="002F1117" w:rsidDel="00944933" w14:paraId="52D9758A" w14:textId="77777777">
        <w:trPr>
          <w:trHeight w:val="340"/>
        </w:trPr>
        <w:tc>
          <w:tcPr>
            <w:tcW w:w="2835" w:type="dxa"/>
            <w:shd w:val="clear" w:color="auto" w:fill="00A0AF"/>
          </w:tcPr>
          <w:p w14:paraId="04B24B0E" w14:textId="77777777" w:rsidR="002F1117" w:rsidRPr="00476E76" w:rsidRDefault="002F1117" w:rsidP="002F1117">
            <w:pPr>
              <w:rPr>
                <w:b/>
              </w:rPr>
            </w:pPr>
            <w:r w:rsidRPr="00476E76">
              <w:rPr>
                <w:b/>
              </w:rPr>
              <w:t>Competencies</w:t>
            </w:r>
          </w:p>
          <w:p w14:paraId="46F61B99" w14:textId="77777777" w:rsidR="002F1117" w:rsidRPr="00476E76" w:rsidDel="00944933" w:rsidRDefault="002F1117" w:rsidP="002F1117">
            <w:pPr>
              <w:rPr>
                <w:b/>
              </w:rPr>
            </w:pPr>
          </w:p>
        </w:tc>
        <w:tc>
          <w:tcPr>
            <w:tcW w:w="5954" w:type="dxa"/>
            <w:shd w:val="clear" w:color="auto" w:fill="00A0AF"/>
          </w:tcPr>
          <w:p w14:paraId="6A8D894E" w14:textId="77777777" w:rsidR="002F1117" w:rsidRPr="00476E76" w:rsidDel="00944933" w:rsidRDefault="002F1117" w:rsidP="002F1117">
            <w:pPr>
              <w:rPr>
                <w:b/>
              </w:rPr>
            </w:pPr>
            <w:r w:rsidRPr="00476E76">
              <w:rPr>
                <w:b/>
              </w:rPr>
              <w:t>Description</w:t>
            </w:r>
          </w:p>
        </w:tc>
      </w:tr>
    </w:tbl>
    <w:tbl>
      <w:tblPr>
        <w:tblStyle w:val="TableGrid"/>
        <w:tblW w:w="8818" w:type="dxa"/>
        <w:tblInd w:w="108" w:type="dxa"/>
        <w:tblBorders>
          <w:top w:val="single" w:sz="4" w:space="0" w:color="636466" w:themeColor="text2"/>
          <w:left w:val="single" w:sz="4" w:space="0" w:color="636466" w:themeColor="text2"/>
          <w:bottom w:val="single" w:sz="4" w:space="0" w:color="636466" w:themeColor="text2"/>
          <w:right w:val="single" w:sz="4" w:space="0" w:color="636466" w:themeColor="text2"/>
          <w:insideH w:val="single" w:sz="4" w:space="0" w:color="636466" w:themeColor="text2"/>
          <w:insideV w:val="single" w:sz="4" w:space="0" w:color="636466" w:themeColor="text2"/>
        </w:tblBorders>
        <w:tblLayout w:type="fixed"/>
        <w:tblLook w:val="01E0" w:firstRow="1" w:lastRow="1" w:firstColumn="1" w:lastColumn="1" w:noHBand="0" w:noVBand="0"/>
      </w:tblPr>
      <w:tblGrid>
        <w:gridCol w:w="2864"/>
        <w:gridCol w:w="5954"/>
      </w:tblGrid>
      <w:tr w:rsidR="002F1117" w:rsidRPr="002F1117" w14:paraId="7E8DF2EC" w14:textId="77777777">
        <w:trPr>
          <w:trHeight w:val="1299"/>
        </w:trPr>
        <w:tc>
          <w:tcPr>
            <w:tcW w:w="2864" w:type="dxa"/>
          </w:tcPr>
          <w:p w14:paraId="7B7F00CD" w14:textId="77777777" w:rsidR="002F1117" w:rsidRPr="002F1117" w:rsidRDefault="002F1117" w:rsidP="002F1117">
            <w:pPr>
              <w:widowControl w:val="0"/>
              <w:spacing w:before="240"/>
              <w:ind w:left="62"/>
              <w:jc w:val="left"/>
              <w:rPr>
                <w:rFonts w:cs="Tahoma"/>
                <w:b/>
              </w:rPr>
            </w:pPr>
            <w:r w:rsidRPr="002F1117">
              <w:rPr>
                <w:rFonts w:cs="Tahoma"/>
                <w:b/>
              </w:rPr>
              <w:t>Specialist Knowledge / Expertise &amp; Self Development</w:t>
            </w:r>
          </w:p>
        </w:tc>
        <w:tc>
          <w:tcPr>
            <w:tcW w:w="5954" w:type="dxa"/>
          </w:tcPr>
          <w:p w14:paraId="524EB839" w14:textId="77777777" w:rsidR="002F1117" w:rsidRPr="002F1117" w:rsidRDefault="002F1117" w:rsidP="002F1117">
            <w:pPr>
              <w:numPr>
                <w:ilvl w:val="0"/>
                <w:numId w:val="15"/>
              </w:numPr>
              <w:spacing w:before="240"/>
              <w:ind w:left="317" w:hanging="283"/>
              <w:contextualSpacing/>
              <w:jc w:val="left"/>
              <w:rPr>
                <w:rFonts w:cstheme="minorHAnsi"/>
              </w:rPr>
            </w:pPr>
            <w:r w:rsidRPr="002F1117">
              <w:rPr>
                <w:rFonts w:cstheme="minorHAnsi"/>
              </w:rPr>
              <w:t xml:space="preserve">Has a clear understanding of the objectives and targets of self and the team and how they fit into the work of the unit and the </w:t>
            </w:r>
            <w:proofErr w:type="spellStart"/>
            <w:r w:rsidRPr="002F1117">
              <w:rPr>
                <w:rFonts w:cstheme="minorHAnsi"/>
              </w:rPr>
              <w:t>organisation</w:t>
            </w:r>
            <w:proofErr w:type="spellEnd"/>
          </w:p>
          <w:p w14:paraId="30FE575F" w14:textId="77777777" w:rsidR="002F1117" w:rsidRPr="002F1117" w:rsidRDefault="002F1117" w:rsidP="002F1117">
            <w:pPr>
              <w:numPr>
                <w:ilvl w:val="0"/>
                <w:numId w:val="15"/>
              </w:numPr>
              <w:ind w:left="317" w:hanging="283"/>
              <w:contextualSpacing/>
              <w:jc w:val="left"/>
              <w:rPr>
                <w:rFonts w:cstheme="minorHAnsi"/>
              </w:rPr>
            </w:pPr>
            <w:r w:rsidRPr="002F1117">
              <w:rPr>
                <w:rFonts w:cstheme="minorHAnsi"/>
              </w:rPr>
              <w:t xml:space="preserve">Has a breadth and depth of knowledge of issues relevant to the </w:t>
            </w:r>
            <w:proofErr w:type="spellStart"/>
            <w:r w:rsidRPr="002F1117">
              <w:rPr>
                <w:rFonts w:cstheme="minorHAnsi"/>
              </w:rPr>
              <w:t>organisation</w:t>
            </w:r>
            <w:proofErr w:type="spellEnd"/>
            <w:r w:rsidRPr="002F1117">
              <w:rPr>
                <w:rFonts w:cstheme="minorHAnsi"/>
              </w:rPr>
              <w:t xml:space="preserve"> and is sensitive to wider political and </w:t>
            </w:r>
            <w:proofErr w:type="spellStart"/>
            <w:r w:rsidRPr="002F1117">
              <w:rPr>
                <w:rFonts w:cstheme="minorHAnsi"/>
              </w:rPr>
              <w:t>organisational</w:t>
            </w:r>
            <w:proofErr w:type="spellEnd"/>
            <w:r w:rsidRPr="002F1117">
              <w:rPr>
                <w:rFonts w:cstheme="minorHAnsi"/>
              </w:rPr>
              <w:t xml:space="preserve"> priorities</w:t>
            </w:r>
          </w:p>
          <w:p w14:paraId="286AAA3C" w14:textId="77777777" w:rsidR="002F1117" w:rsidRPr="002F1117" w:rsidRDefault="002F1117" w:rsidP="002F1117">
            <w:pPr>
              <w:numPr>
                <w:ilvl w:val="0"/>
                <w:numId w:val="15"/>
              </w:numPr>
              <w:ind w:left="317" w:hanging="283"/>
              <w:contextualSpacing/>
              <w:jc w:val="left"/>
              <w:rPr>
                <w:rFonts w:cstheme="minorHAnsi"/>
              </w:rPr>
            </w:pPr>
            <w:r w:rsidRPr="002F1117">
              <w:rPr>
                <w:rFonts w:cstheme="minorHAnsi"/>
              </w:rPr>
              <w:t>Has high levels of expertise and broad knowledge relevant to his/her area of work</w:t>
            </w:r>
          </w:p>
          <w:p w14:paraId="1F1187A8" w14:textId="77777777" w:rsidR="002F1117" w:rsidRPr="002F1117" w:rsidRDefault="002F1117" w:rsidP="002F1117">
            <w:pPr>
              <w:numPr>
                <w:ilvl w:val="0"/>
                <w:numId w:val="15"/>
              </w:numPr>
              <w:spacing w:after="240"/>
              <w:ind w:left="317" w:hanging="283"/>
              <w:contextualSpacing/>
              <w:jc w:val="left"/>
              <w:rPr>
                <w:rFonts w:cstheme="minorHAnsi"/>
              </w:rPr>
            </w:pPr>
            <w:r w:rsidRPr="002F1117">
              <w:rPr>
                <w:rFonts w:cstheme="minorHAnsi"/>
              </w:rPr>
              <w:t>Is focused on self-development, seeking feedback and opportunities for growth, striving to improve performance</w:t>
            </w:r>
          </w:p>
        </w:tc>
      </w:tr>
      <w:tr w:rsidR="002F1117" w:rsidRPr="002F1117" w14:paraId="0D0F494E" w14:textId="77777777">
        <w:trPr>
          <w:trHeight w:val="679"/>
        </w:trPr>
        <w:tc>
          <w:tcPr>
            <w:tcW w:w="2864" w:type="dxa"/>
          </w:tcPr>
          <w:p w14:paraId="26AD3F19" w14:textId="77777777" w:rsidR="002F1117" w:rsidRPr="002F1117" w:rsidRDefault="002F1117" w:rsidP="002F1117">
            <w:pPr>
              <w:widowControl w:val="0"/>
              <w:spacing w:before="240"/>
              <w:ind w:left="62"/>
              <w:jc w:val="left"/>
              <w:rPr>
                <w:rFonts w:cs="Tahoma"/>
                <w:b/>
              </w:rPr>
            </w:pPr>
            <w:r w:rsidRPr="002F1117">
              <w:rPr>
                <w:rFonts w:cs="Tahoma"/>
                <w:b/>
              </w:rPr>
              <w:t>Management &amp; Delivery of Results</w:t>
            </w:r>
          </w:p>
          <w:p w14:paraId="5F5A6331" w14:textId="77777777" w:rsidR="002F1117" w:rsidRPr="002F1117" w:rsidRDefault="002F1117" w:rsidP="002F1117">
            <w:pPr>
              <w:widowControl w:val="0"/>
              <w:spacing w:before="240"/>
              <w:ind w:left="62"/>
              <w:jc w:val="left"/>
              <w:rPr>
                <w:rFonts w:cs="Tahoma"/>
                <w:b/>
              </w:rPr>
            </w:pPr>
          </w:p>
        </w:tc>
        <w:tc>
          <w:tcPr>
            <w:tcW w:w="5954" w:type="dxa"/>
          </w:tcPr>
          <w:p w14:paraId="299C4916" w14:textId="77777777" w:rsidR="002F1117" w:rsidRPr="002F1117" w:rsidRDefault="002F1117" w:rsidP="002F1117">
            <w:pPr>
              <w:numPr>
                <w:ilvl w:val="0"/>
                <w:numId w:val="11"/>
              </w:numPr>
              <w:spacing w:before="240"/>
              <w:contextualSpacing/>
              <w:jc w:val="left"/>
              <w:rPr>
                <w:rFonts w:cstheme="minorHAnsi"/>
              </w:rPr>
            </w:pPr>
            <w:r w:rsidRPr="002F1117">
              <w:rPr>
                <w:rFonts w:cstheme="minorHAnsi"/>
              </w:rPr>
              <w:t>Effectively manages multiple projects</w:t>
            </w:r>
          </w:p>
          <w:p w14:paraId="6BAC9540" w14:textId="77777777" w:rsidR="002F1117" w:rsidRPr="002F1117" w:rsidRDefault="002F1117" w:rsidP="002F1117">
            <w:pPr>
              <w:numPr>
                <w:ilvl w:val="0"/>
                <w:numId w:val="11"/>
              </w:numPr>
              <w:contextualSpacing/>
              <w:jc w:val="left"/>
              <w:rPr>
                <w:rFonts w:cstheme="minorHAnsi"/>
              </w:rPr>
            </w:pPr>
            <w:r w:rsidRPr="002F1117">
              <w:rPr>
                <w:rFonts w:cstheme="minorHAnsi"/>
              </w:rPr>
              <w:t>Assumes responsibility for challenging tasks, delivers on time and to a high standard</w:t>
            </w:r>
          </w:p>
          <w:p w14:paraId="56E6A44C" w14:textId="77777777" w:rsidR="002F1117" w:rsidRPr="002F1117" w:rsidRDefault="002F1117" w:rsidP="002F1117">
            <w:pPr>
              <w:numPr>
                <w:ilvl w:val="0"/>
                <w:numId w:val="11"/>
              </w:numPr>
              <w:contextualSpacing/>
              <w:jc w:val="left"/>
              <w:rPr>
                <w:rFonts w:cstheme="minorHAnsi"/>
              </w:rPr>
            </w:pPr>
            <w:r w:rsidRPr="002F1117">
              <w:rPr>
                <w:rFonts w:cstheme="minorHAnsi"/>
              </w:rPr>
              <w:t xml:space="preserve">Plans and </w:t>
            </w:r>
            <w:proofErr w:type="spellStart"/>
            <w:r w:rsidRPr="002F1117">
              <w:rPr>
                <w:rFonts w:cstheme="minorHAnsi"/>
              </w:rPr>
              <w:t>prioritises</w:t>
            </w:r>
            <w:proofErr w:type="spellEnd"/>
            <w:r w:rsidRPr="002F1117">
              <w:rPr>
                <w:rFonts w:cstheme="minorHAnsi"/>
              </w:rPr>
              <w:t xml:space="preserve"> work in terms of importance, </w:t>
            </w:r>
            <w:proofErr w:type="gramStart"/>
            <w:r w:rsidRPr="002F1117">
              <w:rPr>
                <w:rFonts w:cstheme="minorHAnsi"/>
              </w:rPr>
              <w:t>time-scales</w:t>
            </w:r>
            <w:proofErr w:type="gramEnd"/>
            <w:r w:rsidRPr="002F1117">
              <w:rPr>
                <w:rFonts w:cstheme="minorHAnsi"/>
              </w:rPr>
              <w:t xml:space="preserve"> and other resource constraints, re-</w:t>
            </w:r>
            <w:proofErr w:type="spellStart"/>
            <w:r w:rsidRPr="002F1117">
              <w:rPr>
                <w:rFonts w:cstheme="minorHAnsi"/>
              </w:rPr>
              <w:t>prioritising</w:t>
            </w:r>
            <w:proofErr w:type="spellEnd"/>
            <w:r w:rsidRPr="002F1117">
              <w:rPr>
                <w:rFonts w:cstheme="minorHAnsi"/>
              </w:rPr>
              <w:t xml:space="preserve"> </w:t>
            </w:r>
            <w:proofErr w:type="gramStart"/>
            <w:r w:rsidRPr="002F1117">
              <w:rPr>
                <w:rFonts w:cstheme="minorHAnsi"/>
              </w:rPr>
              <w:t>in light of</w:t>
            </w:r>
            <w:proofErr w:type="gramEnd"/>
            <w:r w:rsidRPr="002F1117">
              <w:rPr>
                <w:rFonts w:cstheme="minorHAnsi"/>
              </w:rPr>
              <w:t xml:space="preserve"> changing circumstances</w:t>
            </w:r>
          </w:p>
          <w:p w14:paraId="6939CEC0" w14:textId="77777777" w:rsidR="002F1117" w:rsidRPr="002F1117" w:rsidRDefault="002F1117" w:rsidP="002F1117">
            <w:pPr>
              <w:numPr>
                <w:ilvl w:val="0"/>
                <w:numId w:val="11"/>
              </w:numPr>
              <w:contextualSpacing/>
              <w:jc w:val="left"/>
              <w:rPr>
                <w:rFonts w:cstheme="minorHAnsi"/>
              </w:rPr>
            </w:pPr>
            <w:proofErr w:type="gramStart"/>
            <w:r w:rsidRPr="002F1117">
              <w:rPr>
                <w:rFonts w:cstheme="minorHAnsi"/>
              </w:rPr>
              <w:t>Ensures</w:t>
            </w:r>
            <w:proofErr w:type="gramEnd"/>
            <w:r w:rsidRPr="002F1117">
              <w:rPr>
                <w:rFonts w:cstheme="minorHAnsi"/>
              </w:rPr>
              <w:t xml:space="preserve"> quality and efficiency is central to the work of the </w:t>
            </w:r>
            <w:proofErr w:type="spellStart"/>
            <w:r w:rsidRPr="002F1117">
              <w:rPr>
                <w:rFonts w:cstheme="minorHAnsi"/>
              </w:rPr>
              <w:t>organisation</w:t>
            </w:r>
            <w:proofErr w:type="spellEnd"/>
          </w:p>
          <w:p w14:paraId="69BD7F1A" w14:textId="77777777" w:rsidR="002F1117" w:rsidRPr="002F1117" w:rsidRDefault="002F1117" w:rsidP="002F1117">
            <w:pPr>
              <w:numPr>
                <w:ilvl w:val="0"/>
                <w:numId w:val="11"/>
              </w:numPr>
              <w:contextualSpacing/>
              <w:jc w:val="left"/>
              <w:rPr>
                <w:rFonts w:cstheme="minorHAnsi"/>
              </w:rPr>
            </w:pPr>
            <w:r w:rsidRPr="002F1117">
              <w:rPr>
                <w:rFonts w:cstheme="minorHAnsi"/>
              </w:rPr>
              <w:t>Looks critically to see how things can be done better</w:t>
            </w:r>
          </w:p>
          <w:p w14:paraId="25C2031B" w14:textId="77777777" w:rsidR="002F1117" w:rsidRPr="002F1117" w:rsidRDefault="002F1117" w:rsidP="002F1117">
            <w:pPr>
              <w:numPr>
                <w:ilvl w:val="0"/>
                <w:numId w:val="11"/>
              </w:numPr>
              <w:contextualSpacing/>
              <w:jc w:val="left"/>
              <w:rPr>
                <w:rFonts w:cstheme="minorHAnsi"/>
              </w:rPr>
            </w:pPr>
            <w:r w:rsidRPr="002F1117">
              <w:rPr>
                <w:rFonts w:cstheme="minorHAnsi"/>
              </w:rPr>
              <w:t xml:space="preserve">Open to new </w:t>
            </w:r>
            <w:proofErr w:type="gramStart"/>
            <w:r w:rsidRPr="002F1117">
              <w:rPr>
                <w:rFonts w:cstheme="minorHAnsi"/>
              </w:rPr>
              <w:t>ideas</w:t>
            </w:r>
            <w:proofErr w:type="gramEnd"/>
            <w:r w:rsidRPr="002F1117">
              <w:rPr>
                <w:rFonts w:cstheme="minorHAnsi"/>
              </w:rPr>
              <w:t xml:space="preserve"> initiatives and creative solutions to problems</w:t>
            </w:r>
          </w:p>
          <w:p w14:paraId="1EFDE38D" w14:textId="77777777" w:rsidR="002F1117" w:rsidRPr="002F1117" w:rsidRDefault="002F1117" w:rsidP="002F1117">
            <w:pPr>
              <w:numPr>
                <w:ilvl w:val="0"/>
                <w:numId w:val="11"/>
              </w:numPr>
              <w:spacing w:after="240"/>
              <w:contextualSpacing/>
              <w:jc w:val="left"/>
              <w:rPr>
                <w:rFonts w:cstheme="minorHAnsi"/>
              </w:rPr>
            </w:pPr>
            <w:r w:rsidRPr="002F1117">
              <w:rPr>
                <w:rFonts w:cstheme="minorHAnsi"/>
              </w:rPr>
              <w:t>Ensure controls and performance measures are in place to deliver efficient and high value services</w:t>
            </w:r>
          </w:p>
        </w:tc>
      </w:tr>
      <w:tr w:rsidR="002F1117" w:rsidRPr="002F1117" w14:paraId="4718028D" w14:textId="77777777">
        <w:trPr>
          <w:trHeight w:val="699"/>
        </w:trPr>
        <w:tc>
          <w:tcPr>
            <w:tcW w:w="2864" w:type="dxa"/>
          </w:tcPr>
          <w:p w14:paraId="1E7BE7D7" w14:textId="77777777" w:rsidR="002F1117" w:rsidRPr="002F1117" w:rsidRDefault="002F1117" w:rsidP="002F1117">
            <w:pPr>
              <w:widowControl w:val="0"/>
              <w:spacing w:before="240"/>
              <w:ind w:left="62"/>
              <w:jc w:val="left"/>
              <w:rPr>
                <w:rFonts w:cs="Tahoma"/>
                <w:b/>
              </w:rPr>
            </w:pPr>
            <w:r w:rsidRPr="002F1117">
              <w:rPr>
                <w:rFonts w:cs="Tahoma"/>
                <w:b/>
              </w:rPr>
              <w:t>Analysis &amp; Decision Making</w:t>
            </w:r>
          </w:p>
        </w:tc>
        <w:tc>
          <w:tcPr>
            <w:tcW w:w="5954" w:type="dxa"/>
          </w:tcPr>
          <w:p w14:paraId="1279E6EB" w14:textId="77777777" w:rsidR="002F1117" w:rsidRPr="002F1117" w:rsidRDefault="002F1117" w:rsidP="002F1117">
            <w:pPr>
              <w:numPr>
                <w:ilvl w:val="0"/>
                <w:numId w:val="10"/>
              </w:numPr>
              <w:spacing w:before="240"/>
              <w:contextualSpacing/>
              <w:jc w:val="left"/>
              <w:rPr>
                <w:rFonts w:cstheme="minorHAnsi"/>
              </w:rPr>
            </w:pPr>
            <w:proofErr w:type="gramStart"/>
            <w:r w:rsidRPr="002F1117">
              <w:rPr>
                <w:rFonts w:cstheme="minorHAnsi"/>
              </w:rPr>
              <w:t>Researches</w:t>
            </w:r>
            <w:proofErr w:type="gramEnd"/>
            <w:r w:rsidRPr="002F1117">
              <w:rPr>
                <w:rFonts w:cstheme="minorHAnsi"/>
              </w:rPr>
              <w:t xml:space="preserve"> issues thoroughly, consulting appropriately to gather all information needed</w:t>
            </w:r>
          </w:p>
          <w:p w14:paraId="699C879B" w14:textId="77777777" w:rsidR="002F1117" w:rsidRPr="002F1117" w:rsidRDefault="002F1117" w:rsidP="002F1117">
            <w:pPr>
              <w:numPr>
                <w:ilvl w:val="0"/>
                <w:numId w:val="10"/>
              </w:numPr>
              <w:contextualSpacing/>
              <w:jc w:val="left"/>
              <w:rPr>
                <w:rFonts w:cstheme="minorHAnsi"/>
              </w:rPr>
            </w:pPr>
            <w:r w:rsidRPr="002F1117">
              <w:rPr>
                <w:rFonts w:cstheme="minorHAnsi"/>
              </w:rPr>
              <w:t>Understands complex issues quickly, accurately absorbing and evaluating data</w:t>
            </w:r>
          </w:p>
          <w:p w14:paraId="350B3507" w14:textId="77777777" w:rsidR="002F1117" w:rsidRPr="002F1117" w:rsidRDefault="002F1117" w:rsidP="002F1117">
            <w:pPr>
              <w:numPr>
                <w:ilvl w:val="0"/>
                <w:numId w:val="10"/>
              </w:numPr>
              <w:contextualSpacing/>
              <w:jc w:val="left"/>
              <w:rPr>
                <w:rFonts w:cstheme="minorHAnsi"/>
              </w:rPr>
            </w:pPr>
            <w:r w:rsidRPr="002F1117">
              <w:rPr>
                <w:rFonts w:cstheme="minorHAnsi"/>
              </w:rPr>
              <w:t>Integrates diverse strands of information, identifying inter-relationships and linkages</w:t>
            </w:r>
          </w:p>
          <w:p w14:paraId="09FE20B8" w14:textId="77777777" w:rsidR="002F1117" w:rsidRPr="002F1117" w:rsidRDefault="002F1117" w:rsidP="002F1117">
            <w:pPr>
              <w:numPr>
                <w:ilvl w:val="0"/>
                <w:numId w:val="10"/>
              </w:numPr>
              <w:contextualSpacing/>
              <w:jc w:val="left"/>
              <w:rPr>
                <w:rFonts w:cstheme="minorHAnsi"/>
              </w:rPr>
            </w:pPr>
            <w:r w:rsidRPr="002F1117">
              <w:rPr>
                <w:rFonts w:cstheme="minorHAnsi"/>
              </w:rPr>
              <w:t>Makes clear, timely and well-grounded decisions on important issues</w:t>
            </w:r>
          </w:p>
          <w:p w14:paraId="7539D7C8" w14:textId="77777777" w:rsidR="002F1117" w:rsidRPr="002F1117" w:rsidRDefault="002F1117" w:rsidP="002F1117">
            <w:pPr>
              <w:numPr>
                <w:ilvl w:val="0"/>
                <w:numId w:val="10"/>
              </w:numPr>
              <w:spacing w:after="240"/>
              <w:contextualSpacing/>
              <w:jc w:val="left"/>
              <w:rPr>
                <w:rFonts w:cstheme="minorHAnsi"/>
              </w:rPr>
            </w:pPr>
            <w:r w:rsidRPr="002F1117">
              <w:rPr>
                <w:rFonts w:cstheme="minorHAnsi"/>
              </w:rPr>
              <w:t>Considers the wider implications of decisions on a range of stakeholders</w:t>
            </w:r>
          </w:p>
        </w:tc>
      </w:tr>
      <w:tr w:rsidR="002F1117" w:rsidRPr="002F1117" w14:paraId="15660C4D" w14:textId="77777777">
        <w:trPr>
          <w:trHeight w:val="1114"/>
        </w:trPr>
        <w:tc>
          <w:tcPr>
            <w:tcW w:w="2864" w:type="dxa"/>
          </w:tcPr>
          <w:p w14:paraId="7F26AE77" w14:textId="77777777" w:rsidR="002F1117" w:rsidRPr="002F1117" w:rsidRDefault="002F1117" w:rsidP="002F1117">
            <w:pPr>
              <w:widowControl w:val="0"/>
              <w:spacing w:before="240"/>
              <w:ind w:left="62"/>
              <w:jc w:val="left"/>
              <w:rPr>
                <w:rFonts w:cs="Tahoma"/>
                <w:b/>
              </w:rPr>
            </w:pPr>
            <w:r w:rsidRPr="002F1117">
              <w:rPr>
                <w:rFonts w:cs="Tahoma"/>
                <w:b/>
              </w:rPr>
              <w:t xml:space="preserve">Leadership </w:t>
            </w:r>
          </w:p>
        </w:tc>
        <w:tc>
          <w:tcPr>
            <w:tcW w:w="5954" w:type="dxa"/>
          </w:tcPr>
          <w:p w14:paraId="0A0003DE" w14:textId="77777777" w:rsidR="002F1117" w:rsidRPr="002F1117" w:rsidRDefault="002F1117" w:rsidP="002F1117">
            <w:pPr>
              <w:numPr>
                <w:ilvl w:val="0"/>
                <w:numId w:val="9"/>
              </w:numPr>
              <w:spacing w:before="240"/>
              <w:contextualSpacing/>
              <w:jc w:val="left"/>
              <w:rPr>
                <w:rFonts w:cstheme="minorHAnsi"/>
              </w:rPr>
            </w:pPr>
            <w:proofErr w:type="spellStart"/>
            <w:r w:rsidRPr="002F1117">
              <w:rPr>
                <w:rFonts w:cstheme="minorHAnsi"/>
              </w:rPr>
              <w:t>Maximises</w:t>
            </w:r>
            <w:proofErr w:type="spellEnd"/>
            <w:r w:rsidRPr="002F1117">
              <w:rPr>
                <w:rFonts w:cstheme="minorHAnsi"/>
              </w:rPr>
              <w:t xml:space="preserve"> the contribution of the team as a whole</w:t>
            </w:r>
          </w:p>
          <w:p w14:paraId="3DA12035" w14:textId="77777777" w:rsidR="002F1117" w:rsidRPr="002F1117" w:rsidRDefault="002F1117" w:rsidP="002F1117">
            <w:pPr>
              <w:numPr>
                <w:ilvl w:val="0"/>
                <w:numId w:val="9"/>
              </w:numPr>
              <w:contextualSpacing/>
              <w:jc w:val="left"/>
              <w:rPr>
                <w:rFonts w:cstheme="minorHAnsi"/>
              </w:rPr>
            </w:pPr>
            <w:r w:rsidRPr="002F1117">
              <w:rPr>
                <w:rFonts w:cstheme="minorHAnsi"/>
              </w:rPr>
              <w:t xml:space="preserve">Clearly defines objectives/goals and delegates effectively, encouraging ownership and responsibility  </w:t>
            </w:r>
          </w:p>
          <w:p w14:paraId="695D72CF" w14:textId="77777777" w:rsidR="002F1117" w:rsidRPr="002F1117" w:rsidRDefault="002F1117" w:rsidP="002F1117">
            <w:pPr>
              <w:numPr>
                <w:ilvl w:val="0"/>
                <w:numId w:val="9"/>
              </w:numPr>
              <w:contextualSpacing/>
              <w:jc w:val="left"/>
              <w:rPr>
                <w:rFonts w:cstheme="minorHAnsi"/>
              </w:rPr>
            </w:pPr>
            <w:r w:rsidRPr="002F1117">
              <w:rPr>
                <w:rFonts w:cstheme="minorHAnsi"/>
              </w:rPr>
              <w:t>Brings focus and drive to building and sustaining high levels of performance, addressing performance issues as they arise</w:t>
            </w:r>
          </w:p>
          <w:p w14:paraId="410A5C12" w14:textId="77777777" w:rsidR="002F1117" w:rsidRPr="002F1117" w:rsidRDefault="002F1117" w:rsidP="002F1117">
            <w:pPr>
              <w:numPr>
                <w:ilvl w:val="0"/>
                <w:numId w:val="9"/>
              </w:numPr>
              <w:contextualSpacing/>
              <w:jc w:val="left"/>
              <w:rPr>
                <w:rFonts w:cstheme="minorHAnsi"/>
              </w:rPr>
            </w:pPr>
            <w:r w:rsidRPr="002F1117">
              <w:rPr>
                <w:rFonts w:cstheme="minorHAnsi"/>
              </w:rPr>
              <w:t xml:space="preserve">Actively contributes to the development of strategies and policies of the </w:t>
            </w:r>
            <w:proofErr w:type="spellStart"/>
            <w:r w:rsidRPr="002F1117">
              <w:rPr>
                <w:rFonts w:cstheme="minorHAnsi"/>
              </w:rPr>
              <w:t>organisation</w:t>
            </w:r>
            <w:proofErr w:type="spellEnd"/>
            <w:r w:rsidRPr="002F1117">
              <w:rPr>
                <w:rFonts w:cstheme="minorHAnsi"/>
              </w:rPr>
              <w:t xml:space="preserve"> </w:t>
            </w:r>
          </w:p>
          <w:p w14:paraId="457AF575" w14:textId="77777777" w:rsidR="002F1117" w:rsidRPr="002F1117" w:rsidRDefault="002F1117" w:rsidP="002F1117">
            <w:pPr>
              <w:numPr>
                <w:ilvl w:val="0"/>
                <w:numId w:val="9"/>
              </w:numPr>
              <w:contextualSpacing/>
              <w:jc w:val="left"/>
              <w:rPr>
                <w:rFonts w:cstheme="minorHAnsi"/>
              </w:rPr>
            </w:pPr>
            <w:r w:rsidRPr="002F1117">
              <w:rPr>
                <w:rFonts w:cstheme="minorHAnsi"/>
              </w:rPr>
              <w:lastRenderedPageBreak/>
              <w:t>Considers the effectiveness of outcomes in terms wider than their own immediate area</w:t>
            </w:r>
          </w:p>
          <w:p w14:paraId="192757F5" w14:textId="77777777" w:rsidR="002F1117" w:rsidRPr="002F1117" w:rsidRDefault="002F1117" w:rsidP="002F1117">
            <w:pPr>
              <w:numPr>
                <w:ilvl w:val="0"/>
                <w:numId w:val="9"/>
              </w:numPr>
              <w:spacing w:after="240"/>
              <w:contextualSpacing/>
              <w:jc w:val="left"/>
              <w:rPr>
                <w:rFonts w:cstheme="minorHAnsi"/>
              </w:rPr>
            </w:pPr>
            <w:r w:rsidRPr="002F1117">
              <w:rPr>
                <w:rFonts w:cstheme="minorHAnsi"/>
              </w:rPr>
              <w:t>Identifies and takes opportunities to exploit new and innovative service delivery channels</w:t>
            </w:r>
          </w:p>
        </w:tc>
      </w:tr>
      <w:tr w:rsidR="002F1117" w:rsidRPr="002F1117" w14:paraId="3614ED5F" w14:textId="77777777">
        <w:trPr>
          <w:trHeight w:val="1413"/>
        </w:trPr>
        <w:tc>
          <w:tcPr>
            <w:tcW w:w="2864" w:type="dxa"/>
          </w:tcPr>
          <w:p w14:paraId="06F2A597" w14:textId="77777777" w:rsidR="002F1117" w:rsidRPr="002F1117" w:rsidRDefault="002F1117" w:rsidP="002F1117">
            <w:pPr>
              <w:widowControl w:val="0"/>
              <w:spacing w:before="240"/>
              <w:ind w:left="62"/>
              <w:jc w:val="left"/>
              <w:rPr>
                <w:rFonts w:cs="Tahoma"/>
                <w:b/>
              </w:rPr>
            </w:pPr>
            <w:r w:rsidRPr="002F1117">
              <w:rPr>
                <w:rFonts w:cs="Tahoma"/>
                <w:b/>
              </w:rPr>
              <w:lastRenderedPageBreak/>
              <w:t>Interpersonal &amp; Communication</w:t>
            </w:r>
          </w:p>
        </w:tc>
        <w:tc>
          <w:tcPr>
            <w:tcW w:w="5954" w:type="dxa"/>
          </w:tcPr>
          <w:p w14:paraId="25C74D80" w14:textId="77777777" w:rsidR="002F1117" w:rsidRPr="002F1117" w:rsidRDefault="002F1117" w:rsidP="002F1117">
            <w:pPr>
              <w:numPr>
                <w:ilvl w:val="0"/>
                <w:numId w:val="7"/>
              </w:numPr>
              <w:spacing w:before="240"/>
              <w:contextualSpacing/>
              <w:jc w:val="left"/>
              <w:rPr>
                <w:rFonts w:cstheme="minorHAnsi"/>
              </w:rPr>
            </w:pPr>
            <w:r w:rsidRPr="002F1117">
              <w:rPr>
                <w:rFonts w:cstheme="minorHAnsi"/>
              </w:rPr>
              <w:t>Presents information in a confident, logical and convincing manner, both verbally and in writing</w:t>
            </w:r>
          </w:p>
          <w:p w14:paraId="69F4F174" w14:textId="77777777" w:rsidR="002F1117" w:rsidRPr="002F1117" w:rsidRDefault="002F1117" w:rsidP="002F1117">
            <w:pPr>
              <w:numPr>
                <w:ilvl w:val="0"/>
                <w:numId w:val="7"/>
              </w:numPr>
              <w:contextualSpacing/>
              <w:jc w:val="left"/>
              <w:rPr>
                <w:rFonts w:cstheme="minorHAnsi"/>
              </w:rPr>
            </w:pPr>
            <w:r w:rsidRPr="002F1117">
              <w:rPr>
                <w:rFonts w:cstheme="minorHAnsi"/>
              </w:rPr>
              <w:t>Encourages open and constructive discussions around work issues</w:t>
            </w:r>
          </w:p>
          <w:p w14:paraId="74DFD3B1" w14:textId="77777777" w:rsidR="002F1117" w:rsidRPr="002F1117" w:rsidRDefault="002F1117" w:rsidP="002F1117">
            <w:pPr>
              <w:numPr>
                <w:ilvl w:val="0"/>
                <w:numId w:val="7"/>
              </w:numPr>
              <w:contextualSpacing/>
              <w:jc w:val="left"/>
              <w:rPr>
                <w:rFonts w:cstheme="minorHAnsi"/>
              </w:rPr>
            </w:pPr>
            <w:r w:rsidRPr="002F1117">
              <w:rPr>
                <w:rFonts w:cstheme="minorHAnsi"/>
              </w:rPr>
              <w:t>Engages effectively with a diverse range of stakeholders</w:t>
            </w:r>
          </w:p>
          <w:p w14:paraId="49C9245D" w14:textId="77777777" w:rsidR="002F1117" w:rsidRPr="002F1117" w:rsidRDefault="002F1117" w:rsidP="002F1117">
            <w:pPr>
              <w:numPr>
                <w:ilvl w:val="0"/>
                <w:numId w:val="7"/>
              </w:numPr>
              <w:contextualSpacing/>
              <w:jc w:val="left"/>
              <w:rPr>
                <w:rFonts w:cstheme="minorHAnsi"/>
              </w:rPr>
            </w:pPr>
            <w:r w:rsidRPr="002F1117">
              <w:rPr>
                <w:rFonts w:cstheme="minorHAnsi"/>
              </w:rPr>
              <w:t xml:space="preserve">Promotes teamwork and </w:t>
            </w:r>
            <w:proofErr w:type="gramStart"/>
            <w:r w:rsidRPr="002F1117">
              <w:rPr>
                <w:rFonts w:cstheme="minorHAnsi"/>
              </w:rPr>
              <w:t>works</w:t>
            </w:r>
            <w:proofErr w:type="gramEnd"/>
            <w:r w:rsidRPr="002F1117">
              <w:rPr>
                <w:rFonts w:cstheme="minorHAnsi"/>
              </w:rPr>
              <w:t xml:space="preserve"> effectively across other parts of the </w:t>
            </w:r>
            <w:proofErr w:type="spellStart"/>
            <w:r w:rsidRPr="002F1117">
              <w:rPr>
                <w:rFonts w:cstheme="minorHAnsi"/>
              </w:rPr>
              <w:t>organisation</w:t>
            </w:r>
            <w:proofErr w:type="spellEnd"/>
          </w:p>
          <w:p w14:paraId="4484CF63" w14:textId="77777777" w:rsidR="002F1117" w:rsidRPr="002F1117" w:rsidRDefault="002F1117" w:rsidP="002F1117">
            <w:pPr>
              <w:numPr>
                <w:ilvl w:val="0"/>
                <w:numId w:val="7"/>
              </w:numPr>
              <w:spacing w:after="240"/>
              <w:contextualSpacing/>
              <w:jc w:val="left"/>
              <w:rPr>
                <w:rFonts w:cstheme="minorHAnsi"/>
              </w:rPr>
            </w:pPr>
            <w:r w:rsidRPr="002F1117">
              <w:rPr>
                <w:rFonts w:cstheme="minorHAnsi"/>
              </w:rPr>
              <w:t>Develops and maintains a network of contacts to facilitate problem solving or information sharing</w:t>
            </w:r>
          </w:p>
        </w:tc>
      </w:tr>
      <w:tr w:rsidR="002F1117" w:rsidRPr="002F1117" w14:paraId="33986424" w14:textId="77777777">
        <w:tc>
          <w:tcPr>
            <w:tcW w:w="2864" w:type="dxa"/>
          </w:tcPr>
          <w:p w14:paraId="5BE31845" w14:textId="77777777" w:rsidR="002F1117" w:rsidRPr="002F1117" w:rsidRDefault="002F1117" w:rsidP="002F1117">
            <w:pPr>
              <w:widowControl w:val="0"/>
              <w:spacing w:before="240"/>
              <w:ind w:left="62"/>
              <w:jc w:val="left"/>
              <w:rPr>
                <w:rFonts w:cs="Tahoma"/>
                <w:b/>
              </w:rPr>
            </w:pPr>
            <w:r w:rsidRPr="002F1117">
              <w:rPr>
                <w:rFonts w:cs="Tahoma"/>
                <w:b/>
              </w:rPr>
              <w:t xml:space="preserve">Commitment to </w:t>
            </w:r>
            <w:proofErr w:type="spellStart"/>
            <w:r w:rsidRPr="002F1117">
              <w:rPr>
                <w:rFonts w:cs="Tahoma"/>
                <w:b/>
              </w:rPr>
              <w:t>organisation’s</w:t>
            </w:r>
            <w:proofErr w:type="spellEnd"/>
            <w:r w:rsidRPr="002F1117">
              <w:rPr>
                <w:rFonts w:cs="Tahoma"/>
                <w:b/>
              </w:rPr>
              <w:t xml:space="preserve"> Values</w:t>
            </w:r>
          </w:p>
        </w:tc>
        <w:tc>
          <w:tcPr>
            <w:tcW w:w="5954" w:type="dxa"/>
          </w:tcPr>
          <w:p w14:paraId="32270933" w14:textId="77777777" w:rsidR="002F1117" w:rsidRPr="002F1117" w:rsidRDefault="002F1117" w:rsidP="002F1117">
            <w:pPr>
              <w:numPr>
                <w:ilvl w:val="0"/>
                <w:numId w:val="8"/>
              </w:numPr>
              <w:spacing w:before="240"/>
              <w:contextualSpacing/>
              <w:jc w:val="left"/>
              <w:rPr>
                <w:rFonts w:cstheme="minorHAnsi"/>
              </w:rPr>
            </w:pPr>
            <w:r w:rsidRPr="002F1117">
              <w:rPr>
                <w:rFonts w:cstheme="minorHAnsi"/>
              </w:rPr>
              <w:t xml:space="preserve">Public safety is at the heart of everything, acts to ensure that safety </w:t>
            </w:r>
          </w:p>
          <w:p w14:paraId="1E98C637" w14:textId="77777777" w:rsidR="002F1117" w:rsidRPr="002F1117" w:rsidRDefault="002F1117" w:rsidP="002F1117">
            <w:pPr>
              <w:numPr>
                <w:ilvl w:val="0"/>
                <w:numId w:val="8"/>
              </w:numPr>
              <w:contextualSpacing/>
              <w:jc w:val="left"/>
              <w:rPr>
                <w:rFonts w:cstheme="minorHAnsi"/>
              </w:rPr>
            </w:pPr>
            <w:r w:rsidRPr="002F1117">
              <w:rPr>
                <w:rFonts w:cstheme="minorHAnsi"/>
              </w:rPr>
              <w:t>Values, appreciates and respects everyone engaged with</w:t>
            </w:r>
          </w:p>
          <w:p w14:paraId="65F8F9E7" w14:textId="77777777" w:rsidR="002F1117" w:rsidRPr="002F1117" w:rsidRDefault="002F1117" w:rsidP="002F1117">
            <w:pPr>
              <w:numPr>
                <w:ilvl w:val="0"/>
                <w:numId w:val="8"/>
              </w:numPr>
              <w:contextualSpacing/>
              <w:jc w:val="left"/>
              <w:rPr>
                <w:rFonts w:cstheme="minorHAnsi"/>
              </w:rPr>
            </w:pPr>
            <w:r w:rsidRPr="002F1117">
              <w:rPr>
                <w:rFonts w:cstheme="minorHAnsi"/>
              </w:rPr>
              <w:t>Works in partnership with colleagues and all stakeholders</w:t>
            </w:r>
          </w:p>
          <w:p w14:paraId="1B980F87" w14:textId="77777777" w:rsidR="002F1117" w:rsidRPr="002F1117" w:rsidRDefault="002F1117" w:rsidP="002F1117">
            <w:pPr>
              <w:numPr>
                <w:ilvl w:val="0"/>
                <w:numId w:val="8"/>
              </w:numPr>
              <w:spacing w:after="240"/>
              <w:contextualSpacing/>
              <w:jc w:val="left"/>
              <w:rPr>
                <w:rFonts w:cstheme="minorHAnsi"/>
              </w:rPr>
            </w:pPr>
            <w:r w:rsidRPr="002F1117">
              <w:rPr>
                <w:rFonts w:cstheme="minorHAnsi"/>
              </w:rPr>
              <w:t>Behaves with integrity and objectivity, actions are evidence-based and timely</w:t>
            </w:r>
          </w:p>
        </w:tc>
      </w:tr>
    </w:tbl>
    <w:p w14:paraId="716900CB" w14:textId="77777777" w:rsidR="0072744A" w:rsidRPr="00476E76" w:rsidRDefault="0072744A" w:rsidP="000765EF">
      <w:pPr>
        <w:rPr>
          <w:color w:val="00686F" w:themeColor="text1" w:themeShade="BF"/>
          <w:sz w:val="28"/>
          <w:szCs w:val="32"/>
        </w:rPr>
      </w:pPr>
    </w:p>
    <w:p w14:paraId="39511C03" w14:textId="0FCAC80B" w:rsidR="00AD5544" w:rsidRPr="00476E76" w:rsidRDefault="00FF23BE" w:rsidP="000765EF">
      <w:pPr>
        <w:rPr>
          <w:rFonts w:cstheme="minorHAnsi"/>
          <w:color w:val="00686F" w:themeColor="text1" w:themeShade="BF"/>
          <w:szCs w:val="24"/>
        </w:rPr>
      </w:pPr>
      <w:r w:rsidRPr="00476E76">
        <w:rPr>
          <w:color w:val="00686F" w:themeColor="text1" w:themeShade="BF"/>
          <w:sz w:val="28"/>
          <w:szCs w:val="32"/>
        </w:rPr>
        <w:t>Conditions of Employment</w:t>
      </w:r>
    </w:p>
    <w:p w14:paraId="5801B4D3" w14:textId="0A3F0913" w:rsidR="00825324" w:rsidRPr="00476E76" w:rsidRDefault="00B13D40" w:rsidP="00825324">
      <w:pPr>
        <w:pStyle w:val="Heading2"/>
        <w:rPr>
          <w:color w:val="00686F" w:themeColor="text1" w:themeShade="BF"/>
        </w:rPr>
      </w:pPr>
      <w:bookmarkStart w:id="39" w:name="_Toc182909669"/>
      <w:r w:rsidRPr="00476E76">
        <w:rPr>
          <w:color w:val="00686F" w:themeColor="text1" w:themeShade="BF"/>
        </w:rPr>
        <w:t>Probation</w:t>
      </w:r>
      <w:bookmarkEnd w:id="38"/>
      <w:bookmarkEnd w:id="39"/>
    </w:p>
    <w:p w14:paraId="0E6F05AC" w14:textId="1AEDF929" w:rsidR="00825324" w:rsidRPr="00CD3AC9" w:rsidRDefault="00B13D40" w:rsidP="000013A5">
      <w:pPr>
        <w:contextualSpacing/>
        <w:jc w:val="left"/>
        <w:rPr>
          <w:rFonts w:cstheme="minorHAnsi"/>
          <w:sz w:val="23"/>
          <w:szCs w:val="23"/>
        </w:rPr>
      </w:pPr>
      <w:r w:rsidRPr="00CD3AC9">
        <w:rPr>
          <w:rFonts w:cstheme="minorHAnsi"/>
          <w:sz w:val="23"/>
          <w:szCs w:val="23"/>
        </w:rPr>
        <w:t xml:space="preserve">A probationary period of </w:t>
      </w:r>
      <w:r w:rsidR="0099771E">
        <w:rPr>
          <w:rFonts w:cstheme="minorHAnsi"/>
          <w:b/>
          <w:bCs/>
          <w:sz w:val="23"/>
          <w:szCs w:val="23"/>
        </w:rPr>
        <w:t>9</w:t>
      </w:r>
      <w:r w:rsidR="00976649" w:rsidRPr="00EE6998">
        <w:rPr>
          <w:rFonts w:cstheme="minorHAnsi"/>
          <w:b/>
          <w:bCs/>
          <w:sz w:val="23"/>
          <w:szCs w:val="23"/>
        </w:rPr>
        <w:t xml:space="preserve"> </w:t>
      </w:r>
      <w:r w:rsidRPr="00EE6998">
        <w:rPr>
          <w:rFonts w:cstheme="minorHAnsi"/>
          <w:b/>
          <w:bCs/>
          <w:sz w:val="23"/>
          <w:szCs w:val="23"/>
        </w:rPr>
        <w:t xml:space="preserve">months </w:t>
      </w:r>
      <w:r w:rsidRPr="00CD3AC9">
        <w:rPr>
          <w:rFonts w:cstheme="minorHAnsi"/>
          <w:sz w:val="23"/>
          <w:szCs w:val="23"/>
        </w:rPr>
        <w:t>applies to this position.</w:t>
      </w:r>
    </w:p>
    <w:p w14:paraId="554E6A98" w14:textId="77777777" w:rsidR="0040283E" w:rsidRPr="00476E76" w:rsidRDefault="0040283E" w:rsidP="00C350E4">
      <w:pPr>
        <w:pStyle w:val="Heading2"/>
        <w:rPr>
          <w:color w:val="00686F" w:themeColor="text1" w:themeShade="BF"/>
        </w:rPr>
      </w:pPr>
      <w:bookmarkStart w:id="40" w:name="_Toc182909670"/>
      <w:r w:rsidRPr="00476E76">
        <w:rPr>
          <w:color w:val="00686F" w:themeColor="text1" w:themeShade="BF"/>
        </w:rPr>
        <w:t>Pay</w:t>
      </w:r>
      <w:bookmarkEnd w:id="40"/>
    </w:p>
    <w:p w14:paraId="3C5C198B" w14:textId="6CB2A2EB" w:rsidR="008577BC" w:rsidRPr="00CD3AC9" w:rsidRDefault="008577BC" w:rsidP="000013A5">
      <w:pPr>
        <w:jc w:val="left"/>
        <w:rPr>
          <w:rFonts w:cstheme="minorHAnsi"/>
          <w:sz w:val="23"/>
          <w:szCs w:val="23"/>
        </w:rPr>
      </w:pPr>
      <w:r w:rsidRPr="00CD3AC9">
        <w:rPr>
          <w:rFonts w:eastAsia="Times New Roman" w:cstheme="minorHAnsi"/>
          <w:sz w:val="23"/>
          <w:szCs w:val="23"/>
        </w:rPr>
        <w:t xml:space="preserve">The salary scale for this post is </w:t>
      </w:r>
      <w:r w:rsidR="0043321F" w:rsidRPr="0043321F">
        <w:rPr>
          <w:rFonts w:eastAsia="Times New Roman" w:cstheme="minorHAnsi"/>
          <w:b/>
          <w:bCs/>
          <w:color w:val="auto"/>
          <w:sz w:val="23"/>
          <w:szCs w:val="23"/>
        </w:rPr>
        <w:t>€</w:t>
      </w:r>
      <w:r w:rsidR="00FA07A5">
        <w:rPr>
          <w:rFonts w:eastAsia="Times New Roman" w:cstheme="minorHAnsi"/>
          <w:b/>
          <w:bCs/>
          <w:color w:val="auto"/>
          <w:sz w:val="23"/>
          <w:szCs w:val="23"/>
        </w:rPr>
        <w:t>3</w:t>
      </w:r>
      <w:r w:rsidR="004167AD">
        <w:rPr>
          <w:rFonts w:eastAsia="Times New Roman" w:cstheme="minorHAnsi"/>
          <w:b/>
          <w:bCs/>
          <w:color w:val="auto"/>
          <w:sz w:val="23"/>
          <w:szCs w:val="23"/>
        </w:rPr>
        <w:t>1</w:t>
      </w:r>
      <w:r w:rsidR="00FA07A5">
        <w:rPr>
          <w:rFonts w:eastAsia="Times New Roman" w:cstheme="minorHAnsi"/>
          <w:b/>
          <w:bCs/>
          <w:color w:val="auto"/>
          <w:sz w:val="23"/>
          <w:szCs w:val="23"/>
        </w:rPr>
        <w:t>,934</w:t>
      </w:r>
      <w:r w:rsidR="0043321F" w:rsidRPr="0043321F">
        <w:rPr>
          <w:rFonts w:eastAsia="Times New Roman" w:cstheme="minorHAnsi"/>
          <w:b/>
          <w:bCs/>
          <w:color w:val="auto"/>
          <w:sz w:val="23"/>
          <w:szCs w:val="23"/>
        </w:rPr>
        <w:t xml:space="preserve"> - €</w:t>
      </w:r>
      <w:r w:rsidR="00FA07A5">
        <w:rPr>
          <w:rFonts w:eastAsia="Times New Roman" w:cstheme="minorHAnsi"/>
          <w:b/>
          <w:bCs/>
          <w:color w:val="auto"/>
          <w:sz w:val="23"/>
          <w:szCs w:val="23"/>
        </w:rPr>
        <w:t>49,416</w:t>
      </w:r>
      <w:r w:rsidR="006C4193">
        <w:rPr>
          <w:rFonts w:eastAsia="Times New Roman" w:cstheme="minorHAnsi"/>
          <w:b/>
          <w:bCs/>
          <w:color w:val="auto"/>
          <w:sz w:val="23"/>
          <w:szCs w:val="23"/>
        </w:rPr>
        <w:t xml:space="preserve"> (LSI)</w:t>
      </w:r>
      <w:r w:rsidR="00976649" w:rsidRPr="0043321F">
        <w:rPr>
          <w:rFonts w:cstheme="minorHAnsi"/>
          <w:color w:val="auto"/>
          <w:sz w:val="23"/>
          <w:szCs w:val="23"/>
        </w:rPr>
        <w:t xml:space="preserve"> </w:t>
      </w:r>
      <w:r w:rsidRPr="001A00AD">
        <w:rPr>
          <w:rFonts w:eastAsia="Times New Roman" w:cstheme="minorHAnsi"/>
          <w:sz w:val="23"/>
          <w:szCs w:val="23"/>
        </w:rPr>
        <w:t>(</w:t>
      </w:r>
      <w:r w:rsidR="00C7466D">
        <w:rPr>
          <w:rFonts w:eastAsia="Times New Roman" w:cstheme="minorHAnsi"/>
          <w:sz w:val="23"/>
          <w:szCs w:val="23"/>
        </w:rPr>
        <w:t>Clerical Officer, Civil Service</w:t>
      </w:r>
      <w:r w:rsidR="00976649" w:rsidRPr="001A00AD">
        <w:rPr>
          <w:rFonts w:eastAsia="Times New Roman" w:cstheme="minorHAnsi"/>
          <w:sz w:val="23"/>
          <w:szCs w:val="23"/>
        </w:rPr>
        <w:t>)</w:t>
      </w:r>
      <w:r w:rsidRPr="00CD3AC9">
        <w:rPr>
          <w:rFonts w:eastAsia="Times New Roman" w:cstheme="minorHAnsi"/>
          <w:sz w:val="23"/>
          <w:szCs w:val="23"/>
        </w:rPr>
        <w:t xml:space="preserve">. </w:t>
      </w:r>
      <w:r w:rsidRPr="00CD3AC9">
        <w:rPr>
          <w:rFonts w:cstheme="minorHAnsi"/>
          <w:sz w:val="23"/>
          <w:szCs w:val="23"/>
        </w:rPr>
        <w:t xml:space="preserve">Entry will be at the </w:t>
      </w:r>
      <w:r w:rsidR="007B4AC7" w:rsidRPr="00CD3AC9">
        <w:rPr>
          <w:rFonts w:cstheme="minorHAnsi"/>
          <w:sz w:val="23"/>
          <w:szCs w:val="23"/>
        </w:rPr>
        <w:t>first</w:t>
      </w:r>
      <w:r w:rsidRPr="00CD3AC9">
        <w:rPr>
          <w:rFonts w:cstheme="minorHAnsi"/>
          <w:sz w:val="23"/>
          <w:szCs w:val="23"/>
        </w:rPr>
        <w:t xml:space="preserve"> point of the scale </w:t>
      </w:r>
      <w:r w:rsidR="007B4AC7" w:rsidRPr="00CD3AC9">
        <w:rPr>
          <w:rFonts w:cstheme="minorHAnsi"/>
          <w:sz w:val="23"/>
          <w:szCs w:val="23"/>
        </w:rPr>
        <w:t xml:space="preserve">for new </w:t>
      </w:r>
      <w:proofErr w:type="gramStart"/>
      <w:r w:rsidR="007B4AC7" w:rsidRPr="00CD3AC9">
        <w:rPr>
          <w:rFonts w:cstheme="minorHAnsi"/>
          <w:sz w:val="23"/>
          <w:szCs w:val="23"/>
        </w:rPr>
        <w:t>entrants</w:t>
      </w:r>
      <w:proofErr w:type="gramEnd"/>
      <w:r w:rsidR="007B4AC7" w:rsidRPr="00CD3AC9">
        <w:rPr>
          <w:rFonts w:cstheme="minorHAnsi"/>
          <w:sz w:val="23"/>
          <w:szCs w:val="23"/>
        </w:rPr>
        <w:t xml:space="preserve"> </w:t>
      </w:r>
      <w:r w:rsidRPr="00CD3AC9">
        <w:rPr>
          <w:rFonts w:cstheme="minorHAnsi"/>
          <w:sz w:val="23"/>
          <w:szCs w:val="23"/>
        </w:rPr>
        <w:t>and the rate of remuneration will not be subject to negotiation and may be adjusted from time to time in line with Government pay policy. Subject to satisfactory performance increments may be payable in line with current Government Policy.</w:t>
      </w:r>
    </w:p>
    <w:p w14:paraId="3A3DB46A" w14:textId="05C500D8" w:rsidR="00825324" w:rsidRPr="00CD3AC9" w:rsidRDefault="008577BC" w:rsidP="000013A5">
      <w:pPr>
        <w:jc w:val="left"/>
        <w:rPr>
          <w:rFonts w:cstheme="minorHAnsi"/>
          <w:sz w:val="23"/>
          <w:szCs w:val="23"/>
        </w:rPr>
      </w:pPr>
      <w:r w:rsidRPr="00CD3AC9">
        <w:rPr>
          <w:rFonts w:cstheme="minorHAnsi"/>
          <w:sz w:val="23"/>
          <w:szCs w:val="23"/>
        </w:rPr>
        <w:t xml:space="preserve">Candidates should note that different pay and conditions may apply if, </w:t>
      </w:r>
      <w:r w:rsidRPr="00CD3AC9">
        <w:rPr>
          <w:rFonts w:cstheme="minorHAnsi"/>
          <w:sz w:val="23"/>
          <w:szCs w:val="23"/>
          <w:u w:val="single"/>
        </w:rPr>
        <w:t>immediately prior to appointment</w:t>
      </w:r>
      <w:r w:rsidRPr="00CD3AC9">
        <w:rPr>
          <w:rFonts w:cstheme="minorHAnsi"/>
          <w:sz w:val="23"/>
          <w:szCs w:val="23"/>
        </w:rPr>
        <w:t>, the appointee is a serving civil or public servant.</w:t>
      </w:r>
    </w:p>
    <w:p w14:paraId="013D1F29" w14:textId="77777777" w:rsidR="00C430B0" w:rsidRPr="00C350E4" w:rsidRDefault="00C430B0" w:rsidP="00C350E4">
      <w:pPr>
        <w:pStyle w:val="Heading2"/>
      </w:pPr>
      <w:bookmarkStart w:id="41" w:name="_Toc182909671"/>
      <w:r w:rsidRPr="00476E76">
        <w:rPr>
          <w:color w:val="00686F" w:themeColor="text1" w:themeShade="BF"/>
        </w:rPr>
        <w:t>Superannuation</w:t>
      </w:r>
      <w:bookmarkEnd w:id="41"/>
    </w:p>
    <w:p w14:paraId="00202ADC" w14:textId="11486E0B" w:rsidR="00825324" w:rsidRPr="00CD3AC9" w:rsidRDefault="003A5B30" w:rsidP="000013A5">
      <w:pPr>
        <w:jc w:val="left"/>
        <w:rPr>
          <w:rFonts w:cstheme="minorHAnsi"/>
          <w:sz w:val="23"/>
          <w:szCs w:val="23"/>
        </w:rPr>
      </w:pPr>
      <w:r w:rsidRPr="00CD3AC9">
        <w:rPr>
          <w:rFonts w:cstheme="minorHAnsi"/>
          <w:sz w:val="23"/>
          <w:szCs w:val="23"/>
        </w:rPr>
        <w:t>The successful candidate will, upon appointment, become a member of the appropriate pension scheme. Pension scheme membership will be notified within the contract of employment.</w:t>
      </w:r>
    </w:p>
    <w:p w14:paraId="1736BAC0" w14:textId="0C183733" w:rsidR="00FC5F6D" w:rsidRPr="00476E76" w:rsidRDefault="00FC5F6D" w:rsidP="00C350E4">
      <w:pPr>
        <w:pStyle w:val="Heading2"/>
        <w:rPr>
          <w:color w:val="00686F" w:themeColor="text1" w:themeShade="BF"/>
        </w:rPr>
      </w:pPr>
      <w:bookmarkStart w:id="42" w:name="_Toc182909672"/>
      <w:bookmarkStart w:id="43" w:name="_Toc506380874"/>
      <w:r w:rsidRPr="00476E76">
        <w:rPr>
          <w:color w:val="00686F" w:themeColor="text1" w:themeShade="BF"/>
        </w:rPr>
        <w:t>Hours of Attendance/Working Week</w:t>
      </w:r>
      <w:bookmarkEnd w:id="42"/>
    </w:p>
    <w:p w14:paraId="44B8EFF8" w14:textId="56B8B478" w:rsidR="00825324" w:rsidRPr="00CD3AC9" w:rsidRDefault="00FC5F6D" w:rsidP="00FC5F6D">
      <w:pPr>
        <w:jc w:val="left"/>
        <w:rPr>
          <w:rFonts w:cstheme="minorHAnsi"/>
          <w:sz w:val="23"/>
          <w:szCs w:val="23"/>
        </w:rPr>
      </w:pPr>
      <w:r w:rsidRPr="00CD3AC9">
        <w:rPr>
          <w:rFonts w:cstheme="minorHAnsi"/>
          <w:sz w:val="23"/>
          <w:szCs w:val="23"/>
        </w:rPr>
        <w:t xml:space="preserve">The normal working week is not less than </w:t>
      </w:r>
      <w:r w:rsidRPr="00924082">
        <w:rPr>
          <w:rFonts w:cstheme="minorHAnsi"/>
          <w:b/>
          <w:bCs/>
          <w:sz w:val="23"/>
          <w:szCs w:val="23"/>
        </w:rPr>
        <w:t>3</w:t>
      </w:r>
      <w:r w:rsidR="00825324" w:rsidRPr="00924082">
        <w:rPr>
          <w:rFonts w:cstheme="minorHAnsi"/>
          <w:b/>
          <w:bCs/>
          <w:sz w:val="23"/>
          <w:szCs w:val="23"/>
        </w:rPr>
        <w:t>5</w:t>
      </w:r>
      <w:r w:rsidRPr="00924082">
        <w:rPr>
          <w:rFonts w:cstheme="minorHAnsi"/>
          <w:b/>
          <w:bCs/>
          <w:sz w:val="23"/>
          <w:szCs w:val="23"/>
        </w:rPr>
        <w:t xml:space="preserve"> hours</w:t>
      </w:r>
      <w:r w:rsidRPr="00CD3AC9">
        <w:rPr>
          <w:rFonts w:cstheme="minorHAnsi"/>
          <w:sz w:val="23"/>
          <w:szCs w:val="23"/>
        </w:rPr>
        <w:t xml:space="preserve">, exclusive of lunch breaks. The successful candidate will be required to work such additional hours from time to time as may be reasonable and necessary for the proper performance of his/her duties, subject to the limits set </w:t>
      </w:r>
      <w:r w:rsidRPr="00CD3AC9">
        <w:rPr>
          <w:rFonts w:cstheme="minorHAnsi"/>
          <w:sz w:val="23"/>
          <w:szCs w:val="23"/>
        </w:rPr>
        <w:lastRenderedPageBreak/>
        <w:t>down in the working time regulations. The rate of remuneration payable covers any extra attendance liability that may arise from time to time.</w:t>
      </w:r>
    </w:p>
    <w:p w14:paraId="165AE77A" w14:textId="77777777" w:rsidR="00FC5F6D" w:rsidRPr="00476E76" w:rsidRDefault="00FC5F6D" w:rsidP="00C350E4">
      <w:pPr>
        <w:pStyle w:val="Heading2"/>
        <w:rPr>
          <w:color w:val="00686F" w:themeColor="text1" w:themeShade="BF"/>
        </w:rPr>
      </w:pPr>
      <w:bookmarkStart w:id="44" w:name="_Toc182909673"/>
      <w:r w:rsidRPr="00476E76">
        <w:rPr>
          <w:color w:val="00686F" w:themeColor="text1" w:themeShade="BF"/>
        </w:rPr>
        <w:t>Annual Leave</w:t>
      </w:r>
      <w:bookmarkEnd w:id="44"/>
    </w:p>
    <w:p w14:paraId="33E60EDE" w14:textId="7DA0AA25" w:rsidR="00825324" w:rsidRPr="00CD3AC9" w:rsidRDefault="005C6FF1" w:rsidP="00FC5F6D">
      <w:pPr>
        <w:jc w:val="left"/>
        <w:rPr>
          <w:rFonts w:cstheme="minorHAnsi"/>
          <w:sz w:val="23"/>
          <w:szCs w:val="23"/>
        </w:rPr>
      </w:pPr>
      <w:r w:rsidRPr="005C6FF1">
        <w:rPr>
          <w:rFonts w:cstheme="minorHAnsi"/>
          <w:sz w:val="23"/>
          <w:szCs w:val="23"/>
        </w:rPr>
        <w:t xml:space="preserve">Annual leave </w:t>
      </w:r>
      <w:r w:rsidR="006D299B">
        <w:rPr>
          <w:rFonts w:cstheme="minorHAnsi"/>
          <w:sz w:val="23"/>
          <w:szCs w:val="23"/>
        </w:rPr>
        <w:t xml:space="preserve">is </w:t>
      </w:r>
      <w:r w:rsidR="007531EB">
        <w:rPr>
          <w:rFonts w:eastAsia="Times New Roman" w:cstheme="minorHAnsi"/>
          <w:b/>
          <w:bCs/>
          <w:sz w:val="23"/>
          <w:szCs w:val="23"/>
        </w:rPr>
        <w:t>22 days</w:t>
      </w:r>
      <w:r w:rsidR="00B31D6E" w:rsidRPr="00825324">
        <w:rPr>
          <w:rFonts w:eastAsia="Times New Roman" w:cstheme="minorHAnsi"/>
          <w:b/>
          <w:bCs/>
          <w:sz w:val="23"/>
          <w:szCs w:val="23"/>
        </w:rPr>
        <w:t xml:space="preserve"> </w:t>
      </w:r>
      <w:r w:rsidR="00B31D6E">
        <w:rPr>
          <w:rFonts w:eastAsia="Times New Roman" w:cstheme="minorHAnsi"/>
          <w:sz w:val="23"/>
          <w:szCs w:val="23"/>
        </w:rPr>
        <w:t xml:space="preserve">per annum, </w:t>
      </w:r>
      <w:r w:rsidR="006D299B" w:rsidRPr="00CD3AC9">
        <w:rPr>
          <w:rFonts w:eastAsia="Times New Roman" w:cstheme="minorHAnsi"/>
          <w:sz w:val="23"/>
          <w:szCs w:val="23"/>
        </w:rPr>
        <w:t>pro-</w:t>
      </w:r>
      <w:r w:rsidR="001250B8">
        <w:rPr>
          <w:rFonts w:eastAsia="Times New Roman" w:cstheme="minorHAnsi"/>
          <w:sz w:val="23"/>
          <w:szCs w:val="23"/>
        </w:rPr>
        <w:t>annum</w:t>
      </w:r>
      <w:r w:rsidR="007531EB">
        <w:rPr>
          <w:rFonts w:eastAsia="Times New Roman" w:cstheme="minorHAnsi"/>
          <w:sz w:val="23"/>
          <w:szCs w:val="23"/>
        </w:rPr>
        <w:t xml:space="preserve"> rising </w:t>
      </w:r>
      <w:r w:rsidR="003F3235">
        <w:rPr>
          <w:rFonts w:eastAsia="Times New Roman" w:cstheme="minorHAnsi"/>
          <w:sz w:val="23"/>
          <w:szCs w:val="23"/>
        </w:rPr>
        <w:t xml:space="preserve">to 26 days in line with the civil service policy </w:t>
      </w:r>
      <w:r w:rsidR="001250B8">
        <w:rPr>
          <w:rFonts w:eastAsia="Times New Roman" w:cstheme="minorHAnsi"/>
          <w:sz w:val="23"/>
          <w:szCs w:val="23"/>
        </w:rPr>
        <w:t>and service</w:t>
      </w:r>
      <w:r w:rsidR="00FC5F6D" w:rsidRPr="00CD3AC9">
        <w:rPr>
          <w:rFonts w:cstheme="minorHAnsi"/>
          <w:sz w:val="23"/>
          <w:szCs w:val="23"/>
        </w:rPr>
        <w:t xml:space="preserve">. This allowance is subject to the usual conditions regarding the granting of annual leave and is </w:t>
      </w:r>
      <w:proofErr w:type="gramStart"/>
      <w:r w:rsidR="00FC5F6D" w:rsidRPr="00CD3AC9">
        <w:rPr>
          <w:rFonts w:cstheme="minorHAnsi"/>
          <w:sz w:val="23"/>
          <w:szCs w:val="23"/>
        </w:rPr>
        <w:t>on the basis of</w:t>
      </w:r>
      <w:proofErr w:type="gramEnd"/>
      <w:r w:rsidR="00FC5F6D" w:rsidRPr="00CD3AC9">
        <w:rPr>
          <w:rFonts w:cstheme="minorHAnsi"/>
          <w:sz w:val="23"/>
          <w:szCs w:val="23"/>
        </w:rPr>
        <w:t xml:space="preserve"> a five-day week and is exclusive of the usual public holidays and Good Friday.</w:t>
      </w:r>
    </w:p>
    <w:p w14:paraId="197AD277" w14:textId="2B685A5D" w:rsidR="00FC5F6D" w:rsidRPr="00476E76" w:rsidRDefault="00FC5F6D" w:rsidP="00C350E4">
      <w:pPr>
        <w:pStyle w:val="Heading2"/>
        <w:rPr>
          <w:color w:val="00686F" w:themeColor="text1" w:themeShade="BF"/>
        </w:rPr>
      </w:pPr>
      <w:bookmarkStart w:id="45" w:name="_Toc182909674"/>
      <w:r w:rsidRPr="00476E76">
        <w:rPr>
          <w:color w:val="00686F" w:themeColor="text1" w:themeShade="BF"/>
        </w:rPr>
        <w:t>Outside Employment</w:t>
      </w:r>
      <w:bookmarkEnd w:id="45"/>
    </w:p>
    <w:p w14:paraId="464B4055" w14:textId="331CE0F4" w:rsidR="00FC5F6D" w:rsidRPr="00CD3AC9" w:rsidRDefault="00FC5F6D" w:rsidP="00FE1FF1">
      <w:pPr>
        <w:jc w:val="left"/>
        <w:rPr>
          <w:rFonts w:cstheme="minorHAnsi"/>
          <w:sz w:val="23"/>
          <w:szCs w:val="23"/>
        </w:rPr>
      </w:pPr>
      <w:r w:rsidRPr="00CD3AC9">
        <w:rPr>
          <w:rFonts w:cstheme="minorHAnsi"/>
          <w:sz w:val="23"/>
          <w:szCs w:val="23"/>
        </w:rPr>
        <w:t>Th</w:t>
      </w:r>
      <w:r w:rsidR="007B4AC7" w:rsidRPr="00CD3AC9">
        <w:rPr>
          <w:rFonts w:cstheme="minorHAnsi"/>
          <w:sz w:val="23"/>
          <w:szCs w:val="23"/>
        </w:rPr>
        <w:t>is</w:t>
      </w:r>
      <w:r w:rsidRPr="00CD3AC9">
        <w:rPr>
          <w:rFonts w:cstheme="minorHAnsi"/>
          <w:sz w:val="23"/>
          <w:szCs w:val="23"/>
        </w:rPr>
        <w:t xml:space="preserve"> role is </w:t>
      </w:r>
      <w:r w:rsidR="001A00AD" w:rsidRPr="001A00AD">
        <w:rPr>
          <w:rFonts w:cstheme="minorHAnsi"/>
          <w:sz w:val="23"/>
          <w:szCs w:val="23"/>
        </w:rPr>
        <w:t>full-time,</w:t>
      </w:r>
      <w:r w:rsidRPr="00CD3AC9">
        <w:rPr>
          <w:rFonts w:cstheme="minorHAnsi"/>
          <w:sz w:val="23"/>
          <w:szCs w:val="23"/>
        </w:rPr>
        <w:t xml:space="preserve"> and the appointee may not engage in private practice or </w:t>
      </w:r>
      <w:proofErr w:type="gramStart"/>
      <w:r w:rsidRPr="00CD3AC9">
        <w:rPr>
          <w:rFonts w:cstheme="minorHAnsi"/>
          <w:sz w:val="23"/>
          <w:szCs w:val="23"/>
        </w:rPr>
        <w:t>be connected with</w:t>
      </w:r>
      <w:proofErr w:type="gramEnd"/>
      <w:r w:rsidRPr="00CD3AC9">
        <w:rPr>
          <w:rFonts w:cstheme="minorHAnsi"/>
          <w:sz w:val="23"/>
          <w:szCs w:val="23"/>
        </w:rPr>
        <w:t xml:space="preserve"> any outside business which conflicts in any way with his/her duties, impairs performance or compromises his/her integrity.</w:t>
      </w:r>
    </w:p>
    <w:p w14:paraId="594B086D" w14:textId="6AA55C75" w:rsidR="00825324" w:rsidRDefault="00FC5F6D" w:rsidP="000765EF">
      <w:pPr>
        <w:jc w:val="left"/>
        <w:rPr>
          <w:rFonts w:cstheme="minorHAnsi"/>
          <w:sz w:val="23"/>
          <w:szCs w:val="23"/>
        </w:rPr>
      </w:pPr>
      <w:r w:rsidRPr="00CD3AC9">
        <w:rPr>
          <w:rFonts w:cstheme="minorHAnsi"/>
          <w:sz w:val="23"/>
          <w:szCs w:val="23"/>
        </w:rPr>
        <w:t>The appointee must avoid involvement in outside employment/business interests in conflict or potential conflict with the business of the PSI. Clarification must be sought from management where doubt arises.</w:t>
      </w:r>
      <w:bookmarkStart w:id="46" w:name="_Toc506380875"/>
      <w:bookmarkEnd w:id="43"/>
    </w:p>
    <w:p w14:paraId="4E4A7A3B" w14:textId="2F5167E5" w:rsidR="00B13D40" w:rsidRPr="000765EF" w:rsidRDefault="00B13D40" w:rsidP="000765EF">
      <w:pPr>
        <w:jc w:val="left"/>
        <w:rPr>
          <w:rFonts w:cstheme="minorHAnsi"/>
          <w:sz w:val="23"/>
          <w:szCs w:val="23"/>
        </w:rPr>
      </w:pPr>
      <w:r w:rsidRPr="00476E76">
        <w:rPr>
          <w:color w:val="00686F" w:themeColor="text1" w:themeShade="BF"/>
        </w:rPr>
        <w:t>How to Apply</w:t>
      </w:r>
      <w:bookmarkEnd w:id="46"/>
    </w:p>
    <w:p w14:paraId="1A4002C0" w14:textId="7AD989C5" w:rsidR="00B13D40" w:rsidRPr="00CD3AC9" w:rsidRDefault="00B13D40" w:rsidP="000013A5">
      <w:pPr>
        <w:jc w:val="left"/>
        <w:rPr>
          <w:rFonts w:cstheme="minorHAnsi"/>
          <w:sz w:val="23"/>
          <w:szCs w:val="23"/>
        </w:rPr>
      </w:pPr>
      <w:r w:rsidRPr="00CD3AC9">
        <w:rPr>
          <w:rFonts w:cstheme="minorHAnsi"/>
          <w:sz w:val="23"/>
          <w:szCs w:val="23"/>
        </w:rPr>
        <w:t xml:space="preserve">To apply for this post, </w:t>
      </w:r>
      <w:r w:rsidR="002E414E">
        <w:rPr>
          <w:rFonts w:cstheme="minorHAnsi"/>
          <w:sz w:val="23"/>
          <w:szCs w:val="23"/>
        </w:rPr>
        <w:t>c</w:t>
      </w:r>
      <w:r w:rsidRPr="00CD3AC9">
        <w:rPr>
          <w:rFonts w:cstheme="minorHAnsi"/>
          <w:sz w:val="23"/>
          <w:szCs w:val="23"/>
        </w:rPr>
        <w:t>andidate</w:t>
      </w:r>
      <w:r w:rsidR="002E414E">
        <w:rPr>
          <w:rFonts w:cstheme="minorHAnsi"/>
          <w:sz w:val="23"/>
          <w:szCs w:val="23"/>
        </w:rPr>
        <w:t>s</w:t>
      </w:r>
      <w:r w:rsidRPr="00CD3AC9">
        <w:rPr>
          <w:rFonts w:cstheme="minorHAnsi"/>
          <w:sz w:val="23"/>
          <w:szCs w:val="23"/>
        </w:rPr>
        <w:t xml:space="preserve"> should submit a </w:t>
      </w:r>
      <w:r w:rsidR="00CA0C2D" w:rsidRPr="00CD3AC9">
        <w:rPr>
          <w:rFonts w:cstheme="minorHAnsi"/>
          <w:sz w:val="23"/>
          <w:szCs w:val="23"/>
        </w:rPr>
        <w:t xml:space="preserve">comprehensive </w:t>
      </w:r>
      <w:r w:rsidRPr="00CD3AC9">
        <w:rPr>
          <w:rFonts w:cstheme="minorHAnsi"/>
          <w:sz w:val="23"/>
          <w:szCs w:val="23"/>
        </w:rPr>
        <w:t>covering letter outlining why they believe their skills, experience and values meet the requirements</w:t>
      </w:r>
      <w:r w:rsidR="002E414E">
        <w:rPr>
          <w:rFonts w:cstheme="minorHAnsi"/>
          <w:sz w:val="23"/>
          <w:szCs w:val="23"/>
        </w:rPr>
        <w:t xml:space="preserve">, </w:t>
      </w:r>
      <w:r w:rsidRPr="00CD3AC9">
        <w:rPr>
          <w:rFonts w:cstheme="minorHAnsi"/>
          <w:sz w:val="23"/>
          <w:szCs w:val="23"/>
        </w:rPr>
        <w:t>an up-to-date CV</w:t>
      </w:r>
      <w:r w:rsidR="002E414E">
        <w:rPr>
          <w:rFonts w:cstheme="minorHAnsi"/>
          <w:sz w:val="23"/>
          <w:szCs w:val="23"/>
        </w:rPr>
        <w:t xml:space="preserve"> and the completed application form</w:t>
      </w:r>
      <w:r w:rsidRPr="00CD3AC9">
        <w:rPr>
          <w:rFonts w:cstheme="minorHAnsi"/>
          <w:sz w:val="23"/>
          <w:szCs w:val="23"/>
        </w:rPr>
        <w:t>.</w:t>
      </w:r>
    </w:p>
    <w:p w14:paraId="24B64702" w14:textId="3AD1C406" w:rsidR="00920FCE" w:rsidRPr="00CD3AC9" w:rsidRDefault="00B13D40" w:rsidP="000013A5">
      <w:pPr>
        <w:jc w:val="left"/>
        <w:rPr>
          <w:rFonts w:cstheme="minorHAnsi"/>
          <w:sz w:val="23"/>
          <w:szCs w:val="23"/>
        </w:rPr>
      </w:pPr>
      <w:r w:rsidRPr="00CD3AC9">
        <w:rPr>
          <w:rFonts w:cstheme="minorHAnsi"/>
          <w:sz w:val="23"/>
          <w:szCs w:val="23"/>
        </w:rPr>
        <w:t>This documentation should be emailed to</w:t>
      </w:r>
      <w:r w:rsidR="00C9710C" w:rsidRPr="00CD3AC9">
        <w:rPr>
          <w:rFonts w:cstheme="minorHAnsi"/>
          <w:sz w:val="23"/>
          <w:szCs w:val="23"/>
        </w:rPr>
        <w:t xml:space="preserve"> the HR </w:t>
      </w:r>
      <w:r w:rsidR="00825324">
        <w:rPr>
          <w:rFonts w:cstheme="minorHAnsi"/>
          <w:sz w:val="23"/>
          <w:szCs w:val="23"/>
        </w:rPr>
        <w:t>Team</w:t>
      </w:r>
      <w:r w:rsidR="00C9710C" w:rsidRPr="00CD3AC9">
        <w:rPr>
          <w:rFonts w:cstheme="minorHAnsi"/>
          <w:sz w:val="23"/>
          <w:szCs w:val="23"/>
        </w:rPr>
        <w:t xml:space="preserve"> </w:t>
      </w:r>
      <w:r w:rsidRPr="00CD3AC9">
        <w:rPr>
          <w:rFonts w:cstheme="minorHAnsi"/>
          <w:sz w:val="23"/>
          <w:szCs w:val="23"/>
        </w:rPr>
        <w:t xml:space="preserve">at </w:t>
      </w:r>
      <w:r w:rsidR="0013359B">
        <w:rPr>
          <w:rFonts w:cstheme="minorHAnsi"/>
          <w:sz w:val="23"/>
          <w:szCs w:val="23"/>
        </w:rPr>
        <w:t>recruitment</w:t>
      </w:r>
      <w:r w:rsidRPr="00CD3AC9">
        <w:rPr>
          <w:rFonts w:cstheme="minorHAnsi"/>
          <w:sz w:val="23"/>
          <w:szCs w:val="23"/>
        </w:rPr>
        <w:t xml:space="preserve">@psi.ie on or before the closing date of </w:t>
      </w:r>
      <w:bookmarkStart w:id="47" w:name="_Hlk124352490"/>
      <w:r w:rsidR="00FA07A5">
        <w:rPr>
          <w:rFonts w:cstheme="minorHAnsi"/>
          <w:b/>
          <w:sz w:val="23"/>
          <w:szCs w:val="23"/>
        </w:rPr>
        <w:t>midnight</w:t>
      </w:r>
      <w:r w:rsidRPr="00CD3AC9">
        <w:rPr>
          <w:rFonts w:cstheme="minorHAnsi"/>
          <w:sz w:val="23"/>
          <w:szCs w:val="23"/>
        </w:rPr>
        <w:t xml:space="preserve"> on</w:t>
      </w:r>
      <w:bookmarkEnd w:id="47"/>
      <w:r w:rsidR="00FA07A5">
        <w:rPr>
          <w:rFonts w:cstheme="minorHAnsi"/>
          <w:b/>
          <w:bCs/>
          <w:sz w:val="23"/>
          <w:szCs w:val="23"/>
        </w:rPr>
        <w:t xml:space="preserve"> </w:t>
      </w:r>
      <w:r w:rsidR="00C707B5">
        <w:rPr>
          <w:rFonts w:cstheme="minorHAnsi"/>
          <w:b/>
          <w:bCs/>
          <w:sz w:val="23"/>
          <w:szCs w:val="23"/>
        </w:rPr>
        <w:t>Wednesday, 26</w:t>
      </w:r>
      <w:r w:rsidR="00C707B5" w:rsidRPr="00C707B5">
        <w:rPr>
          <w:rFonts w:cstheme="minorHAnsi"/>
          <w:b/>
          <w:bCs/>
          <w:sz w:val="23"/>
          <w:szCs w:val="23"/>
          <w:vertAlign w:val="superscript"/>
        </w:rPr>
        <w:t>th</w:t>
      </w:r>
      <w:r w:rsidR="00C707B5">
        <w:rPr>
          <w:rFonts w:cstheme="minorHAnsi"/>
          <w:b/>
          <w:bCs/>
          <w:sz w:val="23"/>
          <w:szCs w:val="23"/>
        </w:rPr>
        <w:t xml:space="preserve"> August </w:t>
      </w:r>
      <w:r w:rsidR="00FA07A5">
        <w:rPr>
          <w:rFonts w:cstheme="minorHAnsi"/>
          <w:b/>
          <w:bCs/>
          <w:sz w:val="23"/>
          <w:szCs w:val="23"/>
        </w:rPr>
        <w:t>2026</w:t>
      </w:r>
    </w:p>
    <w:p w14:paraId="7FCEE799" w14:textId="77777777" w:rsidR="00B13D40" w:rsidRPr="00CD3AC9" w:rsidRDefault="00B13D40" w:rsidP="000013A5">
      <w:pPr>
        <w:jc w:val="left"/>
        <w:rPr>
          <w:rFonts w:cstheme="minorHAnsi"/>
          <w:sz w:val="23"/>
          <w:szCs w:val="23"/>
        </w:rPr>
      </w:pPr>
      <w:r w:rsidRPr="00CD3AC9">
        <w:rPr>
          <w:rFonts w:cstheme="minorHAnsi"/>
          <w:sz w:val="23"/>
          <w:szCs w:val="23"/>
        </w:rPr>
        <w:t>Late applications will not be accepted.</w:t>
      </w:r>
    </w:p>
    <w:p w14:paraId="1BECC5E7" w14:textId="47419BAF" w:rsidR="00825324" w:rsidRPr="00CD3AC9" w:rsidRDefault="00B13D40" w:rsidP="000013A5">
      <w:pPr>
        <w:jc w:val="left"/>
        <w:rPr>
          <w:rFonts w:cstheme="minorHAnsi"/>
          <w:sz w:val="23"/>
          <w:szCs w:val="23"/>
        </w:rPr>
      </w:pPr>
      <w:r w:rsidRPr="00CD3AC9">
        <w:rPr>
          <w:rFonts w:cstheme="minorHAnsi"/>
          <w:sz w:val="23"/>
          <w:szCs w:val="23"/>
        </w:rPr>
        <w:t xml:space="preserve">The PSI is </w:t>
      </w:r>
      <w:r w:rsidR="00546613" w:rsidRPr="00CD3AC9">
        <w:rPr>
          <w:rFonts w:cstheme="minorHAnsi"/>
          <w:sz w:val="23"/>
          <w:szCs w:val="23"/>
        </w:rPr>
        <w:t>an</w:t>
      </w:r>
      <w:r w:rsidRPr="00CD3AC9">
        <w:rPr>
          <w:rFonts w:cstheme="minorHAnsi"/>
          <w:sz w:val="23"/>
          <w:szCs w:val="23"/>
        </w:rPr>
        <w:t xml:space="preserve"> equal opportunity</w:t>
      </w:r>
      <w:r w:rsidR="00546613" w:rsidRPr="00CD3AC9">
        <w:rPr>
          <w:rFonts w:cstheme="minorHAnsi"/>
          <w:sz w:val="23"/>
          <w:szCs w:val="23"/>
        </w:rPr>
        <w:t xml:space="preserve"> employer</w:t>
      </w:r>
      <w:r w:rsidR="00D46BFE" w:rsidRPr="00CD3AC9">
        <w:rPr>
          <w:rFonts w:cstheme="minorHAnsi"/>
          <w:sz w:val="23"/>
          <w:szCs w:val="23"/>
        </w:rPr>
        <w:t xml:space="preserve">. </w:t>
      </w:r>
    </w:p>
    <w:p w14:paraId="17CB3B20" w14:textId="7A8F3A78" w:rsidR="00D968BE" w:rsidRPr="00476E76" w:rsidRDefault="00D968BE" w:rsidP="00C350E4">
      <w:pPr>
        <w:pStyle w:val="Heading2"/>
        <w:rPr>
          <w:color w:val="00686F" w:themeColor="text1" w:themeShade="BF"/>
        </w:rPr>
      </w:pPr>
      <w:bookmarkStart w:id="48" w:name="_Toc2951586"/>
      <w:bookmarkStart w:id="49" w:name="_Toc5377705"/>
      <w:bookmarkStart w:id="50" w:name="_Toc182909675"/>
      <w:bookmarkStart w:id="51" w:name="_Toc506380876"/>
      <w:r w:rsidRPr="00476E76">
        <w:rPr>
          <w:color w:val="00686F" w:themeColor="text1" w:themeShade="BF"/>
        </w:rPr>
        <w:t>Selection Process</w:t>
      </w:r>
      <w:bookmarkEnd w:id="48"/>
      <w:bookmarkEnd w:id="49"/>
      <w:bookmarkEnd w:id="50"/>
    </w:p>
    <w:p w14:paraId="6AA7EC00" w14:textId="77777777" w:rsidR="00D968BE" w:rsidRPr="00CD3AC9" w:rsidRDefault="00D968BE" w:rsidP="00D968BE">
      <w:pPr>
        <w:ind w:left="284" w:hanging="284"/>
        <w:rPr>
          <w:rFonts w:cstheme="minorHAnsi"/>
          <w:sz w:val="23"/>
          <w:szCs w:val="23"/>
        </w:rPr>
      </w:pPr>
      <w:r w:rsidRPr="00CD3AC9">
        <w:rPr>
          <w:rFonts w:cstheme="minorHAnsi"/>
          <w:sz w:val="23"/>
          <w:szCs w:val="23"/>
        </w:rPr>
        <w:t>The selection process may include:</w:t>
      </w:r>
    </w:p>
    <w:p w14:paraId="4715B0BD" w14:textId="116D7682" w:rsidR="00D968BE" w:rsidRPr="00CD3AC9" w:rsidRDefault="00D968BE" w:rsidP="00D968BE">
      <w:pPr>
        <w:pStyle w:val="ListParagraph"/>
        <w:numPr>
          <w:ilvl w:val="0"/>
          <w:numId w:val="13"/>
        </w:numPr>
        <w:spacing w:after="160" w:line="259" w:lineRule="auto"/>
        <w:ind w:left="714" w:hanging="357"/>
        <w:contextualSpacing w:val="0"/>
        <w:jc w:val="left"/>
        <w:rPr>
          <w:rFonts w:cstheme="minorHAnsi"/>
          <w:sz w:val="23"/>
          <w:szCs w:val="23"/>
          <w:lang w:val="en-IE"/>
        </w:rPr>
      </w:pPr>
      <w:r w:rsidRPr="00CD3AC9">
        <w:rPr>
          <w:rFonts w:cstheme="minorHAnsi"/>
          <w:sz w:val="23"/>
          <w:szCs w:val="23"/>
          <w:lang w:val="en-IE"/>
        </w:rPr>
        <w:t xml:space="preserve">A </w:t>
      </w:r>
      <w:r w:rsidR="00143F81">
        <w:rPr>
          <w:rFonts w:cstheme="minorHAnsi"/>
          <w:sz w:val="23"/>
          <w:szCs w:val="23"/>
          <w:lang w:val="en-IE"/>
        </w:rPr>
        <w:t xml:space="preserve">competitive </w:t>
      </w:r>
      <w:r w:rsidRPr="00CD3AC9">
        <w:rPr>
          <w:rFonts w:cstheme="minorHAnsi"/>
          <w:sz w:val="23"/>
          <w:szCs w:val="23"/>
          <w:lang w:val="en-IE"/>
        </w:rPr>
        <w:t>shortlisting of candidates based on the information submitted in their application</w:t>
      </w:r>
      <w:r w:rsidR="00E147DB">
        <w:rPr>
          <w:rFonts w:cstheme="minorHAnsi"/>
          <w:sz w:val="23"/>
          <w:szCs w:val="23"/>
          <w:lang w:val="en-IE"/>
        </w:rPr>
        <w:t>. Both essential and desirable requirements will be used to assess the relevance of applications received.</w:t>
      </w:r>
      <w:r w:rsidRPr="00CD3AC9">
        <w:rPr>
          <w:rFonts w:cstheme="minorHAnsi"/>
          <w:sz w:val="23"/>
          <w:szCs w:val="23"/>
          <w:lang w:val="en-IE"/>
        </w:rPr>
        <w:t xml:space="preserve">  </w:t>
      </w:r>
    </w:p>
    <w:p w14:paraId="262A1C5A" w14:textId="5A936018" w:rsidR="00D968BE" w:rsidRPr="00CD3AC9" w:rsidRDefault="002C0F0C" w:rsidP="00D968BE">
      <w:pPr>
        <w:pStyle w:val="ListParagraph"/>
        <w:numPr>
          <w:ilvl w:val="0"/>
          <w:numId w:val="13"/>
        </w:numPr>
        <w:spacing w:after="160" w:line="259" w:lineRule="auto"/>
        <w:ind w:left="714" w:hanging="357"/>
        <w:contextualSpacing w:val="0"/>
        <w:jc w:val="left"/>
        <w:rPr>
          <w:rFonts w:cstheme="minorHAnsi"/>
          <w:sz w:val="23"/>
          <w:szCs w:val="23"/>
          <w:lang w:val="en-IE"/>
        </w:rPr>
      </w:pPr>
      <w:r>
        <w:rPr>
          <w:rFonts w:cstheme="minorHAnsi"/>
          <w:sz w:val="23"/>
          <w:szCs w:val="23"/>
          <w:lang w:val="en-IE"/>
        </w:rPr>
        <w:t xml:space="preserve">Up to two rounds of </w:t>
      </w:r>
      <w:r w:rsidRPr="00CD3AC9">
        <w:rPr>
          <w:rFonts w:cstheme="minorHAnsi"/>
          <w:sz w:val="23"/>
          <w:szCs w:val="23"/>
          <w:lang w:val="en-IE"/>
        </w:rPr>
        <w:t>competitive interview before an interview board</w:t>
      </w:r>
      <w:r w:rsidR="00FB0AE3">
        <w:rPr>
          <w:rFonts w:cstheme="minorHAnsi"/>
          <w:sz w:val="23"/>
          <w:szCs w:val="23"/>
          <w:lang w:val="en-IE"/>
        </w:rPr>
        <w:t>,</w:t>
      </w:r>
      <w:r w:rsidRPr="00CD3AC9">
        <w:rPr>
          <w:rFonts w:cstheme="minorHAnsi"/>
          <w:sz w:val="23"/>
          <w:szCs w:val="23"/>
          <w:lang w:val="en-IE"/>
        </w:rPr>
        <w:t xml:space="preserve"> which may include an assessment and/or </w:t>
      </w:r>
      <w:r w:rsidR="00E147DB">
        <w:rPr>
          <w:rFonts w:cstheme="minorHAnsi"/>
          <w:sz w:val="23"/>
          <w:szCs w:val="23"/>
          <w:lang w:val="en-IE"/>
        </w:rPr>
        <w:t xml:space="preserve">a </w:t>
      </w:r>
      <w:r w:rsidRPr="00CD3AC9">
        <w:rPr>
          <w:rFonts w:cstheme="minorHAnsi"/>
          <w:sz w:val="23"/>
          <w:szCs w:val="23"/>
          <w:lang w:val="en-IE"/>
        </w:rPr>
        <w:t>presentation</w:t>
      </w:r>
      <w:r w:rsidR="00E147DB">
        <w:rPr>
          <w:rFonts w:cstheme="minorHAnsi"/>
          <w:sz w:val="23"/>
          <w:szCs w:val="23"/>
          <w:lang w:val="en-IE"/>
        </w:rPr>
        <w:t>.</w:t>
      </w:r>
      <w:r w:rsidR="00BF1614">
        <w:rPr>
          <w:rFonts w:cstheme="minorHAnsi"/>
          <w:sz w:val="23"/>
          <w:szCs w:val="23"/>
          <w:lang w:val="en-IE"/>
        </w:rPr>
        <w:t xml:space="preserve"> It is expected that at least one round of interview will be in person.</w:t>
      </w:r>
    </w:p>
    <w:p w14:paraId="388E6C6E" w14:textId="549980FA" w:rsidR="00D968BE" w:rsidRPr="00CD3AC9" w:rsidRDefault="00D968BE" w:rsidP="00D968BE">
      <w:pPr>
        <w:pStyle w:val="ListParagraph"/>
        <w:numPr>
          <w:ilvl w:val="0"/>
          <w:numId w:val="13"/>
        </w:numPr>
        <w:spacing w:after="160" w:line="259" w:lineRule="auto"/>
        <w:ind w:left="714" w:hanging="357"/>
        <w:contextualSpacing w:val="0"/>
        <w:jc w:val="left"/>
        <w:rPr>
          <w:rFonts w:cstheme="minorHAnsi"/>
          <w:sz w:val="23"/>
          <w:szCs w:val="23"/>
          <w:lang w:val="en-IE"/>
        </w:rPr>
      </w:pPr>
      <w:r w:rsidRPr="00CD3AC9">
        <w:rPr>
          <w:rFonts w:cstheme="minorHAnsi"/>
          <w:sz w:val="23"/>
          <w:szCs w:val="23"/>
          <w:lang w:val="en-IE"/>
        </w:rPr>
        <w:t xml:space="preserve">An offer of employment will be dependent upon the candidate furnishing suitable </w:t>
      </w:r>
      <w:r w:rsidR="00546613" w:rsidRPr="00CD3AC9">
        <w:rPr>
          <w:rFonts w:cstheme="minorHAnsi"/>
          <w:sz w:val="23"/>
          <w:szCs w:val="23"/>
          <w:lang w:val="en-IE"/>
        </w:rPr>
        <w:t xml:space="preserve">professional </w:t>
      </w:r>
      <w:r w:rsidRPr="00CD3AC9">
        <w:rPr>
          <w:rFonts w:cstheme="minorHAnsi"/>
          <w:sz w:val="23"/>
          <w:szCs w:val="23"/>
          <w:lang w:val="en-IE"/>
        </w:rPr>
        <w:t>references</w:t>
      </w:r>
      <w:r w:rsidR="00546613" w:rsidRPr="00CD3AC9">
        <w:rPr>
          <w:rFonts w:cstheme="minorHAnsi"/>
          <w:sz w:val="23"/>
          <w:szCs w:val="23"/>
          <w:lang w:val="en-IE"/>
        </w:rPr>
        <w:t>, proof of credentials</w:t>
      </w:r>
      <w:r w:rsidRPr="00CD3AC9">
        <w:rPr>
          <w:rFonts w:cstheme="minorHAnsi"/>
          <w:sz w:val="23"/>
          <w:szCs w:val="23"/>
          <w:lang w:val="en-IE"/>
        </w:rPr>
        <w:t xml:space="preserve"> and upon their successful completion of a pre-employment medical.</w:t>
      </w:r>
    </w:p>
    <w:p w14:paraId="6B43EEF0" w14:textId="641C911B" w:rsidR="000765EF" w:rsidRDefault="001B2382" w:rsidP="00EE6998">
      <w:pPr>
        <w:jc w:val="left"/>
        <w:rPr>
          <w:rFonts w:cstheme="minorHAnsi"/>
          <w:sz w:val="23"/>
          <w:szCs w:val="23"/>
          <w:highlight w:val="yellow"/>
        </w:rPr>
      </w:pPr>
      <w:r w:rsidRPr="001A00AD">
        <w:rPr>
          <w:rFonts w:cstheme="minorHAnsi"/>
          <w:sz w:val="23"/>
          <w:szCs w:val="23"/>
        </w:rPr>
        <w:t>A panel of candidates</w:t>
      </w:r>
      <w:r w:rsidRPr="00F86E4C">
        <w:rPr>
          <w:rFonts w:cstheme="minorHAnsi"/>
          <w:sz w:val="23"/>
          <w:szCs w:val="23"/>
        </w:rPr>
        <w:t xml:space="preserve"> may be established from this competition to fill other </w:t>
      </w:r>
      <w:r w:rsidR="00BF1614">
        <w:rPr>
          <w:rFonts w:cstheme="minorHAnsi"/>
          <w:sz w:val="23"/>
          <w:szCs w:val="23"/>
        </w:rPr>
        <w:t>p</w:t>
      </w:r>
      <w:r w:rsidR="002B482F" w:rsidRPr="001A00AD">
        <w:rPr>
          <w:rFonts w:cstheme="minorHAnsi"/>
          <w:sz w:val="23"/>
          <w:szCs w:val="23"/>
        </w:rPr>
        <w:t>ermanent</w:t>
      </w:r>
      <w:r w:rsidR="00825324">
        <w:rPr>
          <w:rFonts w:cstheme="minorHAnsi"/>
          <w:sz w:val="23"/>
          <w:szCs w:val="23"/>
        </w:rPr>
        <w:t xml:space="preserve"> and temporary</w:t>
      </w:r>
      <w:r w:rsidRPr="00F86E4C">
        <w:rPr>
          <w:rFonts w:cstheme="minorHAnsi"/>
          <w:sz w:val="23"/>
          <w:szCs w:val="23"/>
        </w:rPr>
        <w:t xml:space="preserve"> roles</w:t>
      </w:r>
      <w:r w:rsidR="00483F40">
        <w:rPr>
          <w:rFonts w:cstheme="minorHAnsi"/>
          <w:sz w:val="23"/>
          <w:szCs w:val="23"/>
        </w:rPr>
        <w:t xml:space="preserve"> </w:t>
      </w:r>
      <w:r w:rsidR="00483F40">
        <w:rPr>
          <w:rFonts w:ascii="Calibri" w:eastAsia="Calibri" w:hAnsi="Calibri"/>
          <w:sz w:val="23"/>
          <w:szCs w:val="23"/>
        </w:rPr>
        <w:t>under the same job description</w:t>
      </w:r>
      <w:r w:rsidR="00835944">
        <w:rPr>
          <w:rFonts w:cstheme="minorHAnsi"/>
          <w:sz w:val="23"/>
          <w:szCs w:val="23"/>
        </w:rPr>
        <w:t xml:space="preserve"> </w:t>
      </w:r>
      <w:r w:rsidRPr="00F86E4C">
        <w:rPr>
          <w:rFonts w:cstheme="minorHAnsi"/>
          <w:sz w:val="23"/>
          <w:szCs w:val="23"/>
        </w:rPr>
        <w:t>that may arise over the next 12 months</w:t>
      </w:r>
      <w:r>
        <w:rPr>
          <w:rFonts w:cstheme="minorHAnsi"/>
          <w:sz w:val="23"/>
          <w:szCs w:val="23"/>
        </w:rPr>
        <w:t>.</w:t>
      </w:r>
    </w:p>
    <w:p w14:paraId="57D221A6" w14:textId="77777777" w:rsidR="00654E40" w:rsidRPr="00654E40" w:rsidRDefault="00654E40" w:rsidP="00EE6998">
      <w:pPr>
        <w:jc w:val="left"/>
        <w:rPr>
          <w:rFonts w:cstheme="minorHAnsi"/>
          <w:sz w:val="23"/>
          <w:szCs w:val="23"/>
          <w:highlight w:val="yellow"/>
        </w:rPr>
      </w:pPr>
    </w:p>
    <w:p w14:paraId="3D2DC67A" w14:textId="0A549D21" w:rsidR="00933AA7" w:rsidRPr="00476E76" w:rsidRDefault="00D968BE" w:rsidP="0099771E">
      <w:pPr>
        <w:pStyle w:val="Heading2"/>
        <w:rPr>
          <w:color w:val="00686F" w:themeColor="text1" w:themeShade="BF"/>
        </w:rPr>
      </w:pPr>
      <w:bookmarkStart w:id="52" w:name="_Toc182909676"/>
      <w:r w:rsidRPr="00476E76">
        <w:rPr>
          <w:color w:val="00686F" w:themeColor="text1" w:themeShade="BF"/>
        </w:rPr>
        <w:lastRenderedPageBreak/>
        <w:t>Interview</w:t>
      </w:r>
      <w:bookmarkEnd w:id="52"/>
    </w:p>
    <w:p w14:paraId="5EEF65A8" w14:textId="57ED37C8" w:rsidR="00D968BE" w:rsidRPr="00CD3AC9" w:rsidRDefault="00546613" w:rsidP="00D968BE">
      <w:pPr>
        <w:jc w:val="left"/>
        <w:rPr>
          <w:rFonts w:cstheme="minorHAnsi"/>
          <w:sz w:val="23"/>
          <w:szCs w:val="23"/>
        </w:rPr>
      </w:pPr>
      <w:r w:rsidRPr="00CD3AC9">
        <w:rPr>
          <w:rFonts w:cstheme="minorHAnsi"/>
          <w:sz w:val="23"/>
          <w:szCs w:val="23"/>
        </w:rPr>
        <w:t xml:space="preserve">The </w:t>
      </w:r>
      <w:r w:rsidR="00D968BE" w:rsidRPr="00CD3AC9">
        <w:rPr>
          <w:rFonts w:cstheme="minorHAnsi"/>
          <w:sz w:val="23"/>
          <w:szCs w:val="23"/>
        </w:rPr>
        <w:t xml:space="preserve">PSI </w:t>
      </w:r>
      <w:proofErr w:type="gramStart"/>
      <w:r w:rsidR="00D968BE" w:rsidRPr="00CD3AC9">
        <w:rPr>
          <w:rFonts w:cstheme="minorHAnsi"/>
          <w:sz w:val="23"/>
          <w:szCs w:val="23"/>
        </w:rPr>
        <w:t>is not in a position to</w:t>
      </w:r>
      <w:proofErr w:type="gramEnd"/>
      <w:r w:rsidR="00D968BE" w:rsidRPr="00CD3AC9">
        <w:rPr>
          <w:rFonts w:cstheme="minorHAnsi"/>
          <w:sz w:val="23"/>
          <w:szCs w:val="23"/>
        </w:rPr>
        <w:t xml:space="preserve"> reimburse expenses incurred by applicants for interview.</w:t>
      </w:r>
    </w:p>
    <w:p w14:paraId="211BCB34" w14:textId="414EC5CF" w:rsidR="00D968BE" w:rsidRPr="00CD3AC9" w:rsidRDefault="00D968BE" w:rsidP="00D968BE">
      <w:pPr>
        <w:jc w:val="left"/>
        <w:rPr>
          <w:rFonts w:cstheme="minorHAnsi"/>
          <w:sz w:val="23"/>
          <w:szCs w:val="23"/>
        </w:rPr>
      </w:pPr>
      <w:r w:rsidRPr="00CD3AC9">
        <w:rPr>
          <w:rFonts w:cstheme="minorHAnsi"/>
          <w:sz w:val="23"/>
          <w:szCs w:val="23"/>
        </w:rPr>
        <w:t xml:space="preserve">Candidates who do not attend for interview or other assessment when required, or who do not, when requested, furnish such evidence as the PSI requires </w:t>
      </w:r>
      <w:proofErr w:type="gramStart"/>
      <w:r w:rsidRPr="00CD3AC9">
        <w:rPr>
          <w:rFonts w:cstheme="minorHAnsi"/>
          <w:sz w:val="23"/>
          <w:szCs w:val="23"/>
        </w:rPr>
        <w:t>in regard to</w:t>
      </w:r>
      <w:proofErr w:type="gramEnd"/>
      <w:r w:rsidRPr="00CD3AC9">
        <w:rPr>
          <w:rFonts w:cstheme="minorHAnsi"/>
          <w:sz w:val="23"/>
          <w:szCs w:val="23"/>
        </w:rPr>
        <w:t xml:space="preserve"> any matter relevant to their candidature, will have no further claim to consideration.  </w:t>
      </w:r>
    </w:p>
    <w:p w14:paraId="35ABD46E" w14:textId="3F63D08D" w:rsidR="00924082" w:rsidRPr="00476E76" w:rsidRDefault="00D968BE" w:rsidP="00924082">
      <w:pPr>
        <w:pStyle w:val="Heading2"/>
        <w:rPr>
          <w:color w:val="00686F" w:themeColor="text1" w:themeShade="BF"/>
        </w:rPr>
      </w:pPr>
      <w:bookmarkStart w:id="53" w:name="_Toc2951589"/>
      <w:bookmarkStart w:id="54" w:name="_Toc5377708"/>
      <w:bookmarkStart w:id="55" w:name="_Toc182909677"/>
      <w:r w:rsidRPr="00476E76">
        <w:rPr>
          <w:color w:val="00686F" w:themeColor="text1" w:themeShade="BF"/>
        </w:rPr>
        <w:t>Candidate Obligations</w:t>
      </w:r>
      <w:bookmarkEnd w:id="53"/>
      <w:bookmarkEnd w:id="54"/>
      <w:bookmarkEnd w:id="55"/>
    </w:p>
    <w:p w14:paraId="39584685" w14:textId="77777777" w:rsidR="00D968BE" w:rsidRPr="00CD3AC9" w:rsidRDefault="00D968BE" w:rsidP="00D968BE">
      <w:pPr>
        <w:jc w:val="left"/>
        <w:rPr>
          <w:rFonts w:cstheme="minorHAnsi"/>
          <w:sz w:val="23"/>
          <w:szCs w:val="23"/>
        </w:rPr>
      </w:pPr>
      <w:r w:rsidRPr="00CD3AC9">
        <w:rPr>
          <w:rFonts w:cstheme="minorHAnsi"/>
          <w:sz w:val="23"/>
          <w:szCs w:val="23"/>
        </w:rPr>
        <w:t xml:space="preserve">Candidates must not: </w:t>
      </w:r>
    </w:p>
    <w:p w14:paraId="0A963C61" w14:textId="77777777" w:rsidR="00D968BE" w:rsidRPr="00CD3AC9" w:rsidRDefault="00D968BE" w:rsidP="00D968BE">
      <w:pPr>
        <w:pStyle w:val="ListParagraph"/>
        <w:numPr>
          <w:ilvl w:val="0"/>
          <w:numId w:val="19"/>
        </w:numPr>
        <w:jc w:val="left"/>
        <w:rPr>
          <w:rFonts w:cstheme="minorHAnsi"/>
          <w:sz w:val="23"/>
          <w:szCs w:val="23"/>
        </w:rPr>
      </w:pPr>
      <w:r w:rsidRPr="00CD3AC9">
        <w:rPr>
          <w:rFonts w:cstheme="minorHAnsi"/>
          <w:sz w:val="23"/>
          <w:szCs w:val="23"/>
        </w:rPr>
        <w:t xml:space="preserve">Knowingly or recklessly provide false information </w:t>
      </w:r>
    </w:p>
    <w:p w14:paraId="40970378" w14:textId="77777777" w:rsidR="00D968BE" w:rsidRPr="00CD3AC9" w:rsidRDefault="00D968BE" w:rsidP="00D968BE">
      <w:pPr>
        <w:pStyle w:val="ListParagraph"/>
        <w:numPr>
          <w:ilvl w:val="0"/>
          <w:numId w:val="19"/>
        </w:numPr>
        <w:jc w:val="left"/>
        <w:rPr>
          <w:rFonts w:cstheme="minorHAnsi"/>
          <w:sz w:val="23"/>
          <w:szCs w:val="23"/>
        </w:rPr>
      </w:pPr>
      <w:r w:rsidRPr="00CD3AC9">
        <w:rPr>
          <w:rFonts w:cstheme="minorHAnsi"/>
          <w:sz w:val="23"/>
          <w:szCs w:val="23"/>
        </w:rPr>
        <w:t xml:space="preserve">Canvass any person with or without inducements </w:t>
      </w:r>
    </w:p>
    <w:p w14:paraId="7A218B35" w14:textId="381819AE" w:rsidR="00D968BE" w:rsidRPr="00CD3AC9" w:rsidRDefault="00D968BE" w:rsidP="00D968BE">
      <w:pPr>
        <w:pStyle w:val="ListParagraph"/>
        <w:numPr>
          <w:ilvl w:val="0"/>
          <w:numId w:val="19"/>
        </w:numPr>
        <w:jc w:val="left"/>
        <w:rPr>
          <w:rFonts w:cstheme="minorHAnsi"/>
          <w:sz w:val="23"/>
          <w:szCs w:val="23"/>
        </w:rPr>
      </w:pPr>
      <w:r w:rsidRPr="00CD3AC9">
        <w:rPr>
          <w:rFonts w:cstheme="minorHAnsi"/>
          <w:sz w:val="23"/>
          <w:szCs w:val="23"/>
        </w:rPr>
        <w:t>Interfere with or compromise the process in any way</w:t>
      </w:r>
    </w:p>
    <w:p w14:paraId="0F9DFC8C" w14:textId="77777777" w:rsidR="00D46BFE" w:rsidRPr="00CD3AC9" w:rsidRDefault="00D46BFE" w:rsidP="00D46BFE">
      <w:pPr>
        <w:pStyle w:val="ListParagraph"/>
        <w:jc w:val="left"/>
        <w:rPr>
          <w:rFonts w:cstheme="minorHAnsi"/>
          <w:sz w:val="23"/>
          <w:szCs w:val="23"/>
        </w:rPr>
      </w:pPr>
    </w:p>
    <w:p w14:paraId="5365696D" w14:textId="77777777" w:rsidR="003C3543" w:rsidRDefault="00D46BFE" w:rsidP="000765EF">
      <w:pPr>
        <w:jc w:val="left"/>
        <w:rPr>
          <w:rFonts w:cstheme="minorHAnsi"/>
          <w:sz w:val="23"/>
          <w:szCs w:val="23"/>
        </w:rPr>
      </w:pPr>
      <w:bookmarkStart w:id="56" w:name="_Toc2951590"/>
      <w:r w:rsidRPr="00CD3AC9">
        <w:rPr>
          <w:rFonts w:cstheme="minorHAnsi"/>
          <w:sz w:val="23"/>
          <w:szCs w:val="23"/>
        </w:rPr>
        <w:t>A third party must not impersonate a candidate at any stage of the process.</w:t>
      </w:r>
      <w:bookmarkStart w:id="57" w:name="_Toc5377709"/>
    </w:p>
    <w:p w14:paraId="644E69E5" w14:textId="77777777" w:rsidR="00E73B9C" w:rsidRPr="00E73B9C" w:rsidRDefault="00EE6998" w:rsidP="00E73B9C">
      <w:pPr>
        <w:pStyle w:val="Heading1"/>
        <w:rPr>
          <w:color w:val="008C95" w:themeColor="text1"/>
        </w:rPr>
      </w:pPr>
      <w:r>
        <w:rPr>
          <w:color w:val="008C95" w:themeColor="text1"/>
        </w:rPr>
        <w:br w:type="page"/>
      </w:r>
      <w:bookmarkStart w:id="58" w:name="_Toc172210310"/>
      <w:bookmarkStart w:id="59" w:name="_Toc182909678"/>
      <w:r w:rsidR="00E73B9C" w:rsidRPr="00E73B9C">
        <w:rPr>
          <w:color w:val="008C95" w:themeColor="text1"/>
        </w:rPr>
        <w:lastRenderedPageBreak/>
        <w:t>GDPR Privacy Notice – Recruitment Process</w:t>
      </w:r>
      <w:bookmarkEnd w:id="58"/>
      <w:bookmarkEnd w:id="59"/>
    </w:p>
    <w:p w14:paraId="2F4170ED"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60" w:name="_Toc2951591"/>
      <w:bookmarkStart w:id="61" w:name="_Toc5377710"/>
      <w:bookmarkStart w:id="62" w:name="_Toc172210311"/>
      <w:bookmarkStart w:id="63" w:name="_Toc182909679"/>
      <w:r w:rsidRPr="00476E76">
        <w:rPr>
          <w:rFonts w:eastAsiaTheme="majorEastAsia" w:cstheme="majorBidi"/>
          <w:color w:val="00686F" w:themeColor="text1" w:themeShade="BF"/>
          <w:sz w:val="26"/>
          <w:szCs w:val="26"/>
        </w:rPr>
        <w:t>Purpose</w:t>
      </w:r>
      <w:bookmarkEnd w:id="60"/>
      <w:bookmarkEnd w:id="61"/>
      <w:bookmarkEnd w:id="62"/>
      <w:bookmarkEnd w:id="63"/>
      <w:r w:rsidRPr="00476E76">
        <w:rPr>
          <w:rFonts w:eastAsiaTheme="majorEastAsia" w:cstheme="majorBidi"/>
          <w:color w:val="00686F" w:themeColor="text1" w:themeShade="BF"/>
          <w:sz w:val="26"/>
          <w:szCs w:val="26"/>
        </w:rPr>
        <w:t xml:space="preserve"> </w:t>
      </w:r>
    </w:p>
    <w:p w14:paraId="7C95FBCD" w14:textId="77777777" w:rsidR="00E73B9C" w:rsidRPr="00E73B9C" w:rsidRDefault="00E73B9C" w:rsidP="00E73B9C">
      <w:pPr>
        <w:jc w:val="left"/>
        <w:rPr>
          <w:rFonts w:cstheme="minorHAnsi"/>
          <w:sz w:val="23"/>
          <w:szCs w:val="23"/>
        </w:rPr>
      </w:pPr>
      <w:r w:rsidRPr="00E73B9C">
        <w:rPr>
          <w:rFonts w:cstheme="minorHAnsi"/>
          <w:sz w:val="23"/>
          <w:szCs w:val="23"/>
        </w:rPr>
        <w:t xml:space="preserve">The PSI conducts a competency-based recruitment process. Candidates are asked to submit a CV and a comprehensive covering letter or an application form. The recruitment process will include a pre-employment medical </w:t>
      </w:r>
      <w:proofErr w:type="gramStart"/>
      <w:r w:rsidRPr="00E73B9C">
        <w:rPr>
          <w:rFonts w:cstheme="minorHAnsi"/>
          <w:sz w:val="23"/>
          <w:szCs w:val="23"/>
        </w:rPr>
        <w:t>assessment</w:t>
      </w:r>
      <w:proofErr w:type="gramEnd"/>
      <w:r w:rsidRPr="00E73B9C">
        <w:rPr>
          <w:rFonts w:cstheme="minorHAnsi"/>
          <w:sz w:val="23"/>
          <w:szCs w:val="23"/>
        </w:rPr>
        <w:t xml:space="preserve"> and references check and may also involve psychometric testing.</w:t>
      </w:r>
    </w:p>
    <w:p w14:paraId="20E9E129" w14:textId="77777777" w:rsidR="00E73B9C" w:rsidRPr="00E73B9C" w:rsidRDefault="00E73B9C" w:rsidP="00E73B9C">
      <w:pPr>
        <w:jc w:val="left"/>
        <w:rPr>
          <w:rFonts w:cstheme="minorHAnsi"/>
          <w:sz w:val="23"/>
          <w:szCs w:val="23"/>
        </w:rPr>
      </w:pPr>
      <w:r w:rsidRPr="00E73B9C">
        <w:rPr>
          <w:rFonts w:cstheme="minorHAnsi"/>
          <w:sz w:val="23"/>
          <w:szCs w:val="23"/>
        </w:rPr>
        <w:t>As part of the recruitment process, the PSI will process personal data relating to potential candidates. Personal data means any information relating to an identified or identifiable living individual. The categories of personal data defined by the General Data Protection Regulation (“</w:t>
      </w:r>
      <w:r w:rsidRPr="00E73B9C">
        <w:rPr>
          <w:rFonts w:cstheme="minorHAnsi"/>
          <w:b/>
          <w:sz w:val="23"/>
          <w:szCs w:val="23"/>
        </w:rPr>
        <w:t>GDPR</w:t>
      </w:r>
      <w:r w:rsidRPr="00E73B9C">
        <w:rPr>
          <w:rFonts w:cstheme="minorHAnsi"/>
          <w:sz w:val="23"/>
          <w:szCs w:val="23"/>
        </w:rPr>
        <w:t xml:space="preserve">”) include identification data e.g. name, address and emails.  It also includes special categories of personal data for more sensitive information such as data concerning health. In meeting its data protection obligations, the PSI is committed to being accountable and transparent about how it collects and uses personal data provided in your application and as part of the recruitment process.  </w:t>
      </w:r>
    </w:p>
    <w:p w14:paraId="476F94C5" w14:textId="77777777" w:rsidR="00E73B9C" w:rsidRPr="00E73B9C" w:rsidRDefault="00E73B9C" w:rsidP="00E73B9C">
      <w:pPr>
        <w:jc w:val="left"/>
        <w:rPr>
          <w:rFonts w:cstheme="minorHAnsi"/>
          <w:sz w:val="23"/>
          <w:szCs w:val="23"/>
        </w:rPr>
      </w:pPr>
      <w:r w:rsidRPr="00E73B9C">
        <w:rPr>
          <w:rFonts w:cstheme="minorHAnsi"/>
          <w:sz w:val="23"/>
          <w:szCs w:val="23"/>
        </w:rPr>
        <w:t xml:space="preserve">In the case of a successful candidate, some of the information provided during the recruitment process will form the basis of the contract of employment (e.g. name, address). </w:t>
      </w:r>
    </w:p>
    <w:p w14:paraId="1EAB3038" w14:textId="77777777" w:rsidR="00E73B9C" w:rsidRPr="00E73B9C" w:rsidRDefault="00E73B9C" w:rsidP="00E73B9C"/>
    <w:p w14:paraId="2865A857"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64" w:name="_Toc2951592"/>
      <w:bookmarkStart w:id="65" w:name="_Toc5377711"/>
      <w:bookmarkStart w:id="66" w:name="_Toc172210312"/>
      <w:bookmarkStart w:id="67" w:name="_Toc182909680"/>
      <w:r w:rsidRPr="00476E76">
        <w:rPr>
          <w:rFonts w:eastAsiaTheme="majorEastAsia" w:cstheme="majorBidi"/>
          <w:color w:val="00686F" w:themeColor="text1" w:themeShade="BF"/>
          <w:sz w:val="26"/>
          <w:szCs w:val="26"/>
        </w:rPr>
        <w:t>Legal Basis for Processing Personal Data</w:t>
      </w:r>
      <w:bookmarkEnd w:id="64"/>
      <w:bookmarkEnd w:id="65"/>
      <w:bookmarkEnd w:id="66"/>
      <w:bookmarkEnd w:id="67"/>
    </w:p>
    <w:p w14:paraId="5EF7DCD5" w14:textId="77777777" w:rsidR="00E73B9C" w:rsidRPr="00E73B9C" w:rsidRDefault="00E73B9C" w:rsidP="00E73B9C">
      <w:pPr>
        <w:rPr>
          <w:rFonts w:cstheme="minorHAnsi"/>
          <w:sz w:val="23"/>
          <w:szCs w:val="23"/>
        </w:rPr>
      </w:pPr>
      <w:r w:rsidRPr="00E73B9C">
        <w:rPr>
          <w:rFonts w:cstheme="minorHAnsi"/>
          <w:sz w:val="23"/>
          <w:szCs w:val="23"/>
        </w:rPr>
        <w:t xml:space="preserve">The PSI processes the personal data contained in your CV, covering letter and application form obtained during the recruitment process </w:t>
      </w:r>
      <w:proofErr w:type="gramStart"/>
      <w:r w:rsidRPr="00E73B9C">
        <w:rPr>
          <w:rFonts w:cstheme="minorHAnsi"/>
          <w:sz w:val="23"/>
          <w:szCs w:val="23"/>
        </w:rPr>
        <w:t>on the basis of</w:t>
      </w:r>
      <w:proofErr w:type="gramEnd"/>
      <w:r w:rsidRPr="00E73B9C">
        <w:rPr>
          <w:rFonts w:cstheme="minorHAnsi"/>
          <w:sz w:val="23"/>
          <w:szCs w:val="23"/>
        </w:rPr>
        <w:t xml:space="preserve"> consent, Article 6(1)(a) of the GDPR. Consent is required from the applicant </w:t>
      </w:r>
      <w:proofErr w:type="gramStart"/>
      <w:r w:rsidRPr="00E73B9C">
        <w:rPr>
          <w:rFonts w:cstheme="minorHAnsi"/>
          <w:sz w:val="23"/>
          <w:szCs w:val="23"/>
        </w:rPr>
        <w:t>in order to</w:t>
      </w:r>
      <w:proofErr w:type="gramEnd"/>
      <w:r w:rsidRPr="00E73B9C">
        <w:rPr>
          <w:rFonts w:cstheme="minorHAnsi"/>
          <w:sz w:val="23"/>
          <w:szCs w:val="23"/>
        </w:rPr>
        <w:t xml:space="preserve"> process any personal data in your application for the specific purpose of progressing your application during the recruitment process. </w:t>
      </w:r>
    </w:p>
    <w:p w14:paraId="65DFBF4D" w14:textId="77777777" w:rsidR="00E73B9C" w:rsidRPr="00E73B9C" w:rsidRDefault="00E73B9C" w:rsidP="00E73B9C">
      <w:pPr>
        <w:jc w:val="left"/>
        <w:rPr>
          <w:rFonts w:cstheme="minorHAnsi"/>
          <w:sz w:val="23"/>
          <w:szCs w:val="23"/>
        </w:rPr>
      </w:pPr>
      <w:r w:rsidRPr="00E73B9C">
        <w:rPr>
          <w:rFonts w:cstheme="minorHAnsi"/>
          <w:sz w:val="23"/>
          <w:szCs w:val="23"/>
        </w:rPr>
        <w:t>In the case of a successful candidate(s), some of the information provided during the recruitment process will form the basis of the contract of employment (e.g. name, address).  The personal data of potential employees, and employees, is processed on the basis that it is necessary for the PSI’s compliance with legal obligations (Article 6(1)(c) GDPR), which includes employment legislation.  PSI personnel are provided with an internal privacy statement in relation to the use of employee information.</w:t>
      </w:r>
    </w:p>
    <w:p w14:paraId="53BAEAB4" w14:textId="77777777" w:rsidR="00E73B9C" w:rsidRPr="00E73B9C" w:rsidRDefault="00E73B9C" w:rsidP="00E73B9C"/>
    <w:p w14:paraId="44CACD4A"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68" w:name="_Toc2951593"/>
      <w:bookmarkStart w:id="69" w:name="_Toc5377712"/>
      <w:bookmarkStart w:id="70" w:name="_Toc172210313"/>
      <w:bookmarkStart w:id="71" w:name="_Toc182909681"/>
      <w:r w:rsidRPr="00476E76">
        <w:rPr>
          <w:rFonts w:eastAsiaTheme="majorEastAsia" w:cstheme="majorBidi"/>
          <w:color w:val="00686F" w:themeColor="text1" w:themeShade="BF"/>
          <w:sz w:val="26"/>
          <w:szCs w:val="26"/>
        </w:rPr>
        <w:t>How Your Information May Be Shared</w:t>
      </w:r>
      <w:bookmarkEnd w:id="68"/>
      <w:bookmarkEnd w:id="69"/>
      <w:bookmarkEnd w:id="70"/>
      <w:bookmarkEnd w:id="71"/>
    </w:p>
    <w:p w14:paraId="333257D1" w14:textId="77777777" w:rsidR="00E73B9C" w:rsidRPr="00E73B9C" w:rsidRDefault="00E73B9C" w:rsidP="00E73B9C">
      <w:pPr>
        <w:spacing w:after="200"/>
        <w:rPr>
          <w:rFonts w:cstheme="minorHAnsi"/>
          <w:sz w:val="23"/>
          <w:szCs w:val="23"/>
        </w:rPr>
      </w:pPr>
      <w:r w:rsidRPr="00E73B9C">
        <w:rPr>
          <w:rFonts w:cstheme="minorHAnsi"/>
          <w:sz w:val="23"/>
          <w:szCs w:val="23"/>
        </w:rPr>
        <w:t xml:space="preserve">The following parties may receive your information for reasons outlined below: </w:t>
      </w:r>
    </w:p>
    <w:tbl>
      <w:tblPr>
        <w:tblStyle w:val="TableGrid1"/>
        <w:tblW w:w="9030" w:type="dxa"/>
        <w:tblLayout w:type="fixed"/>
        <w:tblLook w:val="04A0" w:firstRow="1" w:lastRow="0" w:firstColumn="1" w:lastColumn="0" w:noHBand="0" w:noVBand="1"/>
      </w:tblPr>
      <w:tblGrid>
        <w:gridCol w:w="1606"/>
        <w:gridCol w:w="7424"/>
      </w:tblGrid>
      <w:tr w:rsidR="00E73B9C" w:rsidRPr="00E73B9C" w14:paraId="73FDF3C0" w14:textId="77777777">
        <w:trPr>
          <w:trHeight w:val="280"/>
        </w:trPr>
        <w:tc>
          <w:tcPr>
            <w:tcW w:w="1606" w:type="dxa"/>
            <w:shd w:val="clear" w:color="auto" w:fill="008C95" w:themeFill="text1"/>
          </w:tcPr>
          <w:p w14:paraId="2D5FAECA" w14:textId="77777777" w:rsidR="00E73B9C" w:rsidRPr="00476E76" w:rsidRDefault="00E73B9C" w:rsidP="00E73B9C">
            <w:pPr>
              <w:widowControl w:val="0"/>
              <w:spacing w:before="240"/>
              <w:ind w:left="62"/>
              <w:jc w:val="left"/>
              <w:rPr>
                <w:rFonts w:cs="Tahoma"/>
                <w:b/>
              </w:rPr>
            </w:pPr>
            <w:r w:rsidRPr="00476E76">
              <w:rPr>
                <w:rFonts w:cs="Tahoma"/>
                <w:b/>
              </w:rPr>
              <w:t>Recipient</w:t>
            </w:r>
          </w:p>
        </w:tc>
        <w:tc>
          <w:tcPr>
            <w:tcW w:w="7424" w:type="dxa"/>
            <w:shd w:val="clear" w:color="auto" w:fill="008C95" w:themeFill="text1"/>
          </w:tcPr>
          <w:p w14:paraId="4AC14842" w14:textId="77777777" w:rsidR="00E73B9C" w:rsidRPr="00476E76" w:rsidRDefault="00E73B9C" w:rsidP="00E73B9C">
            <w:pPr>
              <w:widowControl w:val="0"/>
              <w:spacing w:before="240"/>
              <w:ind w:left="62"/>
              <w:jc w:val="left"/>
              <w:rPr>
                <w:rFonts w:cs="Tahoma"/>
                <w:b/>
              </w:rPr>
            </w:pPr>
            <w:r w:rsidRPr="00476E76">
              <w:rPr>
                <w:rFonts w:cs="Tahoma"/>
                <w:b/>
              </w:rPr>
              <w:t>Purpose</w:t>
            </w:r>
          </w:p>
        </w:tc>
      </w:tr>
      <w:tr w:rsidR="00E73B9C" w:rsidRPr="00E73B9C" w14:paraId="1263467A" w14:textId="77777777">
        <w:trPr>
          <w:trHeight w:val="665"/>
        </w:trPr>
        <w:tc>
          <w:tcPr>
            <w:tcW w:w="1606" w:type="dxa"/>
          </w:tcPr>
          <w:p w14:paraId="707CFC8A" w14:textId="77777777" w:rsidR="00E73B9C" w:rsidRPr="00E73B9C" w:rsidRDefault="00E73B9C" w:rsidP="00E73B9C">
            <w:pPr>
              <w:jc w:val="left"/>
              <w:rPr>
                <w:rFonts w:cstheme="minorHAnsi"/>
                <w:sz w:val="23"/>
                <w:szCs w:val="23"/>
              </w:rPr>
            </w:pPr>
            <w:r w:rsidRPr="00E73B9C">
              <w:rPr>
                <w:rFonts w:cstheme="minorHAnsi"/>
                <w:sz w:val="23"/>
                <w:szCs w:val="23"/>
              </w:rPr>
              <w:t>HR (PSI internal)</w:t>
            </w:r>
          </w:p>
        </w:tc>
        <w:tc>
          <w:tcPr>
            <w:tcW w:w="7424" w:type="dxa"/>
          </w:tcPr>
          <w:p w14:paraId="05F13AA4" w14:textId="77777777" w:rsidR="00E73B9C" w:rsidRPr="00E73B9C" w:rsidRDefault="00E73B9C" w:rsidP="00E73B9C">
            <w:pPr>
              <w:jc w:val="left"/>
              <w:rPr>
                <w:rFonts w:cstheme="minorHAnsi"/>
                <w:sz w:val="23"/>
                <w:szCs w:val="23"/>
              </w:rPr>
            </w:pPr>
            <w:r w:rsidRPr="00E73B9C">
              <w:rPr>
                <w:rFonts w:cstheme="minorHAnsi"/>
                <w:sz w:val="23"/>
                <w:szCs w:val="23"/>
              </w:rPr>
              <w:t>Storing application, acknowledging responses and corresponding with candidates.</w:t>
            </w:r>
          </w:p>
        </w:tc>
      </w:tr>
      <w:tr w:rsidR="00E73B9C" w:rsidRPr="00E73B9C" w14:paraId="2C4D3697" w14:textId="77777777">
        <w:trPr>
          <w:trHeight w:val="1299"/>
        </w:trPr>
        <w:tc>
          <w:tcPr>
            <w:tcW w:w="1606" w:type="dxa"/>
          </w:tcPr>
          <w:p w14:paraId="05935FD6" w14:textId="77777777" w:rsidR="00E73B9C" w:rsidRPr="00E73B9C" w:rsidRDefault="00E73B9C" w:rsidP="00E73B9C">
            <w:pPr>
              <w:jc w:val="left"/>
              <w:rPr>
                <w:rFonts w:cstheme="minorHAnsi"/>
                <w:sz w:val="23"/>
                <w:szCs w:val="23"/>
              </w:rPr>
            </w:pPr>
            <w:r w:rsidRPr="00E73B9C">
              <w:rPr>
                <w:rFonts w:cstheme="minorHAnsi"/>
                <w:sz w:val="23"/>
                <w:szCs w:val="23"/>
              </w:rPr>
              <w:lastRenderedPageBreak/>
              <w:t>HR (external service provider)</w:t>
            </w:r>
          </w:p>
        </w:tc>
        <w:tc>
          <w:tcPr>
            <w:tcW w:w="7424" w:type="dxa"/>
          </w:tcPr>
          <w:p w14:paraId="01D039FC" w14:textId="77777777" w:rsidR="00E73B9C" w:rsidRPr="00E73B9C" w:rsidRDefault="00E73B9C" w:rsidP="00E73B9C">
            <w:pPr>
              <w:jc w:val="left"/>
              <w:rPr>
                <w:rFonts w:cstheme="minorHAnsi"/>
                <w:sz w:val="23"/>
                <w:szCs w:val="23"/>
              </w:rPr>
            </w:pPr>
            <w:r w:rsidRPr="00E73B9C">
              <w:rPr>
                <w:rFonts w:cstheme="minorHAnsi"/>
                <w:sz w:val="23"/>
                <w:szCs w:val="23"/>
              </w:rPr>
              <w:t>In the recruitment of certain posts, the PSI may outsource some or all parts of the recruitment process to an external service partner.  An external service partner</w:t>
            </w:r>
            <w:r w:rsidRPr="00E73B9C" w:rsidDel="00B8511C">
              <w:rPr>
                <w:rFonts w:cstheme="minorHAnsi"/>
                <w:sz w:val="23"/>
                <w:szCs w:val="23"/>
              </w:rPr>
              <w:t xml:space="preserve"> </w:t>
            </w:r>
            <w:r w:rsidRPr="00E73B9C">
              <w:rPr>
                <w:rFonts w:cstheme="minorHAnsi"/>
                <w:sz w:val="23"/>
                <w:szCs w:val="23"/>
              </w:rPr>
              <w:t xml:space="preserve">will receive candidate submissions, in full or part, to assist with administration or assessment for the post, or to manage the entire recruitment process. </w:t>
            </w:r>
          </w:p>
        </w:tc>
      </w:tr>
      <w:tr w:rsidR="00E73B9C" w:rsidRPr="00E73B9C" w14:paraId="63806C9A" w14:textId="77777777">
        <w:trPr>
          <w:trHeight w:val="639"/>
        </w:trPr>
        <w:tc>
          <w:tcPr>
            <w:tcW w:w="1606" w:type="dxa"/>
          </w:tcPr>
          <w:p w14:paraId="2934019F" w14:textId="77777777" w:rsidR="00E73B9C" w:rsidRPr="00E73B9C" w:rsidRDefault="00E73B9C" w:rsidP="00E73B9C">
            <w:pPr>
              <w:jc w:val="left"/>
              <w:rPr>
                <w:rFonts w:cstheme="minorHAnsi"/>
                <w:sz w:val="23"/>
                <w:szCs w:val="23"/>
              </w:rPr>
            </w:pPr>
            <w:r w:rsidRPr="00E73B9C">
              <w:rPr>
                <w:rFonts w:cstheme="minorHAnsi"/>
                <w:sz w:val="23"/>
                <w:szCs w:val="23"/>
              </w:rPr>
              <w:t>Designated Hiring Manager</w:t>
            </w:r>
          </w:p>
        </w:tc>
        <w:tc>
          <w:tcPr>
            <w:tcW w:w="7424" w:type="dxa"/>
          </w:tcPr>
          <w:p w14:paraId="4B2EF52C" w14:textId="77777777" w:rsidR="00E73B9C" w:rsidRPr="00E73B9C" w:rsidRDefault="00E73B9C" w:rsidP="00E73B9C">
            <w:pPr>
              <w:jc w:val="left"/>
              <w:rPr>
                <w:rFonts w:cstheme="minorHAnsi"/>
                <w:sz w:val="23"/>
                <w:szCs w:val="23"/>
              </w:rPr>
            </w:pPr>
            <w:r w:rsidRPr="00E73B9C">
              <w:rPr>
                <w:rFonts w:cstheme="minorHAnsi"/>
                <w:sz w:val="23"/>
                <w:szCs w:val="23"/>
              </w:rPr>
              <w:t>The designated hiring manager(s) and/or a Head of Business Area will receive applications to conduct shortlisting of candidates.</w:t>
            </w:r>
          </w:p>
        </w:tc>
      </w:tr>
      <w:tr w:rsidR="00E73B9C" w:rsidRPr="00E73B9C" w14:paraId="178F50E5" w14:textId="77777777">
        <w:trPr>
          <w:trHeight w:val="1299"/>
        </w:trPr>
        <w:tc>
          <w:tcPr>
            <w:tcW w:w="1606" w:type="dxa"/>
          </w:tcPr>
          <w:p w14:paraId="50D3450F" w14:textId="77777777" w:rsidR="00E73B9C" w:rsidRPr="00E73B9C" w:rsidRDefault="00E73B9C" w:rsidP="00E73B9C">
            <w:pPr>
              <w:jc w:val="left"/>
              <w:rPr>
                <w:rFonts w:cstheme="minorHAnsi"/>
                <w:sz w:val="23"/>
                <w:szCs w:val="23"/>
              </w:rPr>
            </w:pPr>
            <w:r w:rsidRPr="00E73B9C">
              <w:rPr>
                <w:rFonts w:cstheme="minorHAnsi"/>
                <w:sz w:val="23"/>
                <w:szCs w:val="23"/>
              </w:rPr>
              <w:t>Interview Panel</w:t>
            </w:r>
          </w:p>
        </w:tc>
        <w:tc>
          <w:tcPr>
            <w:tcW w:w="7424" w:type="dxa"/>
          </w:tcPr>
          <w:p w14:paraId="540D269E" w14:textId="77777777" w:rsidR="00E73B9C" w:rsidRPr="00E73B9C" w:rsidRDefault="00E73B9C" w:rsidP="00E73B9C">
            <w:pPr>
              <w:jc w:val="left"/>
              <w:rPr>
                <w:rFonts w:cstheme="minorHAnsi"/>
                <w:sz w:val="23"/>
                <w:szCs w:val="23"/>
              </w:rPr>
            </w:pPr>
            <w:r w:rsidRPr="00E73B9C">
              <w:rPr>
                <w:rFonts w:cstheme="minorHAnsi"/>
                <w:sz w:val="23"/>
                <w:szCs w:val="23"/>
              </w:rPr>
              <w:t>Member(s) of Interview Panel(s), including the designated Hiring Manager and/or Head of Business Area and /or independent member(s) external to the PSI will receive applications to conduct the assessment of candidates.</w:t>
            </w:r>
          </w:p>
        </w:tc>
      </w:tr>
      <w:tr w:rsidR="00E73B9C" w:rsidRPr="00E73B9C" w14:paraId="248E621C" w14:textId="77777777">
        <w:trPr>
          <w:trHeight w:val="1299"/>
        </w:trPr>
        <w:tc>
          <w:tcPr>
            <w:tcW w:w="1606" w:type="dxa"/>
          </w:tcPr>
          <w:p w14:paraId="701F1E55" w14:textId="77777777" w:rsidR="00E73B9C" w:rsidRPr="00E73B9C" w:rsidRDefault="00E73B9C" w:rsidP="00E73B9C">
            <w:pPr>
              <w:jc w:val="left"/>
              <w:rPr>
                <w:rFonts w:cstheme="minorHAnsi"/>
                <w:sz w:val="23"/>
                <w:szCs w:val="23"/>
              </w:rPr>
            </w:pPr>
            <w:r w:rsidRPr="00E73B9C">
              <w:rPr>
                <w:rFonts w:cstheme="minorHAnsi"/>
                <w:sz w:val="23"/>
                <w:szCs w:val="23"/>
              </w:rPr>
              <w:t>HR (external service provider – psychometric or other testing)</w:t>
            </w:r>
          </w:p>
        </w:tc>
        <w:tc>
          <w:tcPr>
            <w:tcW w:w="7424" w:type="dxa"/>
          </w:tcPr>
          <w:p w14:paraId="74DB851B" w14:textId="77777777" w:rsidR="00E73B9C" w:rsidRPr="00E73B9C" w:rsidRDefault="00E73B9C" w:rsidP="00E73B9C">
            <w:pPr>
              <w:jc w:val="left"/>
              <w:rPr>
                <w:rFonts w:cstheme="minorHAnsi"/>
                <w:sz w:val="23"/>
                <w:szCs w:val="23"/>
              </w:rPr>
            </w:pPr>
            <w:r w:rsidRPr="00E73B9C">
              <w:rPr>
                <w:rFonts w:cstheme="minorHAnsi"/>
                <w:sz w:val="23"/>
                <w:szCs w:val="23"/>
              </w:rPr>
              <w:t>In the recruitment process for certain post, the PSI may require psychometric or other testing to be carried out by an external service provider. The external service</w:t>
            </w:r>
            <w:r w:rsidRPr="00E73B9C" w:rsidDel="007C67EA">
              <w:rPr>
                <w:rFonts w:cstheme="minorHAnsi"/>
                <w:sz w:val="23"/>
                <w:szCs w:val="23"/>
              </w:rPr>
              <w:t xml:space="preserve"> </w:t>
            </w:r>
            <w:r w:rsidRPr="00E73B9C">
              <w:rPr>
                <w:rFonts w:cstheme="minorHAnsi"/>
                <w:sz w:val="23"/>
                <w:szCs w:val="23"/>
              </w:rPr>
              <w:t>provider will receive candidate information, in full or part, to be used as directed by the PSI to conduct the assessment and provide information to the PSI. They will hold information relating to a candidate only for a period necessary to fulfil the service required.</w:t>
            </w:r>
          </w:p>
        </w:tc>
      </w:tr>
      <w:tr w:rsidR="00E73B9C" w:rsidRPr="00E73B9C" w14:paraId="61A41C56" w14:textId="77777777">
        <w:trPr>
          <w:trHeight w:val="1299"/>
        </w:trPr>
        <w:tc>
          <w:tcPr>
            <w:tcW w:w="1606" w:type="dxa"/>
          </w:tcPr>
          <w:p w14:paraId="0556850C" w14:textId="77777777" w:rsidR="00E73B9C" w:rsidRPr="00E73B9C" w:rsidRDefault="00E73B9C" w:rsidP="00E73B9C">
            <w:pPr>
              <w:rPr>
                <w:rFonts w:cstheme="minorHAnsi"/>
                <w:sz w:val="23"/>
                <w:szCs w:val="23"/>
              </w:rPr>
            </w:pPr>
            <w:r w:rsidRPr="00E73B9C">
              <w:rPr>
                <w:rFonts w:cstheme="minorHAnsi"/>
                <w:sz w:val="23"/>
                <w:szCs w:val="23"/>
              </w:rPr>
              <w:t>Referees</w:t>
            </w:r>
          </w:p>
        </w:tc>
        <w:tc>
          <w:tcPr>
            <w:tcW w:w="7424" w:type="dxa"/>
          </w:tcPr>
          <w:p w14:paraId="633ACBAA" w14:textId="77777777" w:rsidR="00E73B9C" w:rsidRPr="00E73B9C" w:rsidRDefault="00E73B9C" w:rsidP="00E73B9C">
            <w:pPr>
              <w:jc w:val="left"/>
              <w:rPr>
                <w:rFonts w:cstheme="minorHAnsi"/>
                <w:sz w:val="23"/>
                <w:szCs w:val="23"/>
              </w:rPr>
            </w:pPr>
            <w:r w:rsidRPr="00E73B9C">
              <w:rPr>
                <w:rFonts w:cstheme="minorHAnsi"/>
                <w:sz w:val="23"/>
                <w:szCs w:val="23"/>
              </w:rPr>
              <w:t>Candidates are asked to provide references who can be contacted to validate work history and/or comment on suitability of the candidate for the position. Where a candidate gives consent for the PSI to contact a named referee(s), referee(s) will be provided with the candidate’s name for the purpose of providing the reference.</w:t>
            </w:r>
          </w:p>
        </w:tc>
      </w:tr>
      <w:tr w:rsidR="00E73B9C" w:rsidRPr="00E73B9C" w14:paraId="19C4DB07" w14:textId="77777777">
        <w:trPr>
          <w:trHeight w:val="1299"/>
        </w:trPr>
        <w:tc>
          <w:tcPr>
            <w:tcW w:w="1606" w:type="dxa"/>
          </w:tcPr>
          <w:p w14:paraId="6FDFF870" w14:textId="77777777" w:rsidR="00E73B9C" w:rsidRPr="00E73B9C" w:rsidRDefault="00E73B9C" w:rsidP="00E73B9C">
            <w:pPr>
              <w:rPr>
                <w:rFonts w:cstheme="minorHAnsi"/>
                <w:sz w:val="23"/>
                <w:szCs w:val="23"/>
              </w:rPr>
            </w:pPr>
            <w:r w:rsidRPr="00E73B9C">
              <w:rPr>
                <w:rFonts w:cstheme="minorHAnsi"/>
                <w:sz w:val="23"/>
                <w:szCs w:val="23"/>
              </w:rPr>
              <w:t>Occupational Health</w:t>
            </w:r>
          </w:p>
        </w:tc>
        <w:tc>
          <w:tcPr>
            <w:tcW w:w="7424" w:type="dxa"/>
          </w:tcPr>
          <w:p w14:paraId="7E4AE1C9" w14:textId="77777777" w:rsidR="00E73B9C" w:rsidRPr="00E73B9C" w:rsidRDefault="00E73B9C" w:rsidP="00E73B9C">
            <w:pPr>
              <w:jc w:val="left"/>
              <w:rPr>
                <w:rFonts w:cstheme="minorHAnsi"/>
                <w:sz w:val="23"/>
                <w:szCs w:val="23"/>
              </w:rPr>
            </w:pPr>
            <w:r w:rsidRPr="00E73B9C">
              <w:rPr>
                <w:rFonts w:cstheme="minorHAnsi"/>
                <w:sz w:val="23"/>
                <w:szCs w:val="23"/>
              </w:rPr>
              <w:t xml:space="preserve">If considered for appointment to the role, a candidate will be asked to undergo a pre-employment medical assessment. The PSI will notify the occupational health provider of the name of the candidate and contact telephone number. </w:t>
            </w:r>
          </w:p>
        </w:tc>
      </w:tr>
    </w:tbl>
    <w:p w14:paraId="30134A86" w14:textId="77777777" w:rsidR="00E73B9C" w:rsidRPr="00E73B9C" w:rsidRDefault="00E73B9C" w:rsidP="00E73B9C">
      <w:pPr>
        <w:widowControl w:val="0"/>
        <w:spacing w:before="240" w:after="0" w:line="240" w:lineRule="auto"/>
        <w:ind w:left="62"/>
        <w:jc w:val="left"/>
        <w:rPr>
          <w:rFonts w:cs="Tahoma"/>
          <w:b/>
          <w:szCs w:val="24"/>
        </w:rPr>
      </w:pPr>
    </w:p>
    <w:p w14:paraId="6F1ECC3F"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72" w:name="_Toc2951594"/>
      <w:bookmarkStart w:id="73" w:name="_Toc5377713"/>
      <w:bookmarkStart w:id="74" w:name="_Toc172210314"/>
      <w:bookmarkStart w:id="75" w:name="_Toc182909682"/>
      <w:r w:rsidRPr="00476E76">
        <w:rPr>
          <w:rFonts w:eastAsiaTheme="majorEastAsia" w:cstheme="majorBidi"/>
          <w:color w:val="00686F" w:themeColor="text1" w:themeShade="BF"/>
          <w:sz w:val="26"/>
          <w:szCs w:val="26"/>
        </w:rPr>
        <w:t>Data Transfers Outside The EU/EEA</w:t>
      </w:r>
      <w:bookmarkEnd w:id="72"/>
      <w:bookmarkEnd w:id="73"/>
      <w:bookmarkEnd w:id="74"/>
      <w:bookmarkEnd w:id="75"/>
    </w:p>
    <w:p w14:paraId="7385E29B" w14:textId="2126CE42" w:rsidR="00E73B9C" w:rsidRPr="00CA1907" w:rsidRDefault="00E73B9C" w:rsidP="00CA1907">
      <w:pPr>
        <w:spacing w:after="200"/>
        <w:jc w:val="left"/>
        <w:rPr>
          <w:rFonts w:cstheme="minorHAnsi"/>
          <w:sz w:val="23"/>
          <w:szCs w:val="23"/>
        </w:rPr>
      </w:pPr>
      <w:r w:rsidRPr="00E73B9C">
        <w:rPr>
          <w:rFonts w:cstheme="minorHAnsi"/>
          <w:sz w:val="23"/>
          <w:szCs w:val="23"/>
        </w:rPr>
        <w:t xml:space="preserve">There is no transfer of information outside of the EU/EEA </w:t>
      </w:r>
      <w:proofErr w:type="gramStart"/>
      <w:r w:rsidRPr="00E73B9C">
        <w:rPr>
          <w:rFonts w:cstheme="minorHAnsi"/>
          <w:sz w:val="23"/>
          <w:szCs w:val="23"/>
        </w:rPr>
        <w:t>in the course of</w:t>
      </w:r>
      <w:proofErr w:type="gramEnd"/>
      <w:r w:rsidRPr="00E73B9C">
        <w:rPr>
          <w:rFonts w:cstheme="minorHAnsi"/>
          <w:sz w:val="23"/>
          <w:szCs w:val="23"/>
        </w:rPr>
        <w:t xml:space="preserve"> this process. </w:t>
      </w:r>
    </w:p>
    <w:p w14:paraId="72533A82"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76" w:name="_Toc2951595"/>
      <w:bookmarkStart w:id="77" w:name="_Toc5377714"/>
      <w:bookmarkStart w:id="78" w:name="_Toc172210315"/>
      <w:bookmarkStart w:id="79" w:name="_Toc182909683"/>
      <w:r w:rsidRPr="00476E76">
        <w:rPr>
          <w:rFonts w:eastAsiaTheme="majorEastAsia" w:cstheme="majorBidi"/>
          <w:color w:val="00686F" w:themeColor="text1" w:themeShade="BF"/>
          <w:sz w:val="26"/>
          <w:szCs w:val="26"/>
        </w:rPr>
        <w:t>Automated Decision Making</w:t>
      </w:r>
      <w:bookmarkEnd w:id="76"/>
      <w:bookmarkEnd w:id="77"/>
      <w:bookmarkEnd w:id="78"/>
      <w:bookmarkEnd w:id="79"/>
      <w:r w:rsidRPr="00476E76">
        <w:rPr>
          <w:rFonts w:eastAsiaTheme="majorEastAsia" w:cstheme="majorBidi"/>
          <w:color w:val="00686F" w:themeColor="text1" w:themeShade="BF"/>
          <w:sz w:val="26"/>
          <w:szCs w:val="26"/>
        </w:rPr>
        <w:t xml:space="preserve"> </w:t>
      </w:r>
    </w:p>
    <w:p w14:paraId="41F216BF" w14:textId="518FA6CD" w:rsidR="00E73B9C" w:rsidRPr="00CA1907" w:rsidRDefault="00E73B9C" w:rsidP="00CA1907">
      <w:pPr>
        <w:spacing w:after="200"/>
        <w:jc w:val="left"/>
        <w:rPr>
          <w:rFonts w:cstheme="minorHAnsi"/>
          <w:sz w:val="23"/>
          <w:szCs w:val="23"/>
        </w:rPr>
      </w:pPr>
      <w:r w:rsidRPr="00E73B9C">
        <w:rPr>
          <w:rFonts w:cstheme="minorHAnsi"/>
          <w:sz w:val="23"/>
          <w:szCs w:val="23"/>
        </w:rPr>
        <w:t xml:space="preserve">This does not apply to this process. </w:t>
      </w:r>
      <w:bookmarkStart w:id="80" w:name="_Toc2951596"/>
    </w:p>
    <w:p w14:paraId="7F5F63BE" w14:textId="77777777" w:rsidR="00E73B9C" w:rsidRPr="00476E76" w:rsidRDefault="00E73B9C" w:rsidP="00E73B9C">
      <w:pPr>
        <w:keepNext/>
        <w:keepLines/>
        <w:spacing w:before="40" w:after="0"/>
        <w:outlineLvl w:val="1"/>
        <w:rPr>
          <w:rFonts w:eastAsiaTheme="majorEastAsia" w:cstheme="majorBidi"/>
          <w:color w:val="00686F" w:themeColor="text1" w:themeShade="BF"/>
          <w:sz w:val="26"/>
          <w:szCs w:val="26"/>
        </w:rPr>
      </w:pPr>
      <w:bookmarkStart w:id="81" w:name="_Toc5377715"/>
      <w:bookmarkStart w:id="82" w:name="_Toc172210316"/>
      <w:bookmarkStart w:id="83" w:name="_Toc182909684"/>
      <w:r w:rsidRPr="00476E76">
        <w:rPr>
          <w:rFonts w:eastAsiaTheme="majorEastAsia" w:cstheme="majorBidi"/>
          <w:color w:val="00686F" w:themeColor="text1" w:themeShade="BF"/>
          <w:sz w:val="26"/>
          <w:szCs w:val="26"/>
        </w:rPr>
        <w:t>How Long We Store Your Data</w:t>
      </w:r>
      <w:bookmarkEnd w:id="80"/>
      <w:bookmarkEnd w:id="81"/>
      <w:bookmarkEnd w:id="82"/>
      <w:bookmarkEnd w:id="83"/>
      <w:r w:rsidRPr="00476E76">
        <w:rPr>
          <w:rFonts w:eastAsiaTheme="majorEastAsia" w:cstheme="majorBidi"/>
          <w:color w:val="00686F" w:themeColor="text1" w:themeShade="BF"/>
          <w:sz w:val="26"/>
          <w:szCs w:val="26"/>
        </w:rPr>
        <w:t xml:space="preserve"> </w:t>
      </w:r>
    </w:p>
    <w:p w14:paraId="09825F5F" w14:textId="77777777" w:rsidR="00E73B9C" w:rsidRPr="00E73B9C" w:rsidRDefault="00E73B9C" w:rsidP="00E73B9C">
      <w:pPr>
        <w:spacing w:after="200"/>
        <w:jc w:val="left"/>
        <w:rPr>
          <w:rFonts w:cstheme="minorHAnsi"/>
          <w:sz w:val="23"/>
          <w:szCs w:val="23"/>
        </w:rPr>
      </w:pPr>
      <w:r w:rsidRPr="00E73B9C">
        <w:rPr>
          <w:rFonts w:cstheme="minorHAnsi"/>
          <w:sz w:val="23"/>
          <w:szCs w:val="23"/>
        </w:rPr>
        <w:t xml:space="preserve">The PSI has a document management policy and retention schedule in relation to the information it holds. This may be updated from time to time. </w:t>
      </w:r>
    </w:p>
    <w:p w14:paraId="69916FFD" w14:textId="77777777" w:rsidR="00E73B9C" w:rsidRPr="00E73B9C" w:rsidRDefault="00E73B9C" w:rsidP="00E73B9C">
      <w:pPr>
        <w:spacing w:after="200"/>
        <w:jc w:val="left"/>
        <w:rPr>
          <w:rFonts w:cstheme="minorHAnsi"/>
          <w:sz w:val="23"/>
          <w:szCs w:val="23"/>
        </w:rPr>
      </w:pPr>
      <w:r w:rsidRPr="00E73B9C">
        <w:rPr>
          <w:rFonts w:cstheme="minorHAnsi"/>
          <w:sz w:val="23"/>
          <w:szCs w:val="23"/>
        </w:rPr>
        <w:t>For unsuccessful candidates, applications and all relevant correspondence will be retained and held securely by the PSI’s HR Office for a period of 12 months. At the end of that period, or once you withdraw your consent, your data is securely deleted or destroyed.</w:t>
      </w:r>
    </w:p>
    <w:p w14:paraId="0B822AC2" w14:textId="77777777" w:rsidR="00E73B9C" w:rsidRPr="00E73B9C" w:rsidRDefault="00E73B9C" w:rsidP="00E73B9C">
      <w:pPr>
        <w:spacing w:after="200"/>
        <w:jc w:val="left"/>
        <w:rPr>
          <w:rFonts w:cstheme="minorHAnsi"/>
          <w:sz w:val="23"/>
          <w:szCs w:val="23"/>
        </w:rPr>
      </w:pPr>
      <w:r w:rsidRPr="00E73B9C">
        <w:rPr>
          <w:rFonts w:cstheme="minorHAnsi"/>
          <w:sz w:val="23"/>
          <w:szCs w:val="23"/>
        </w:rPr>
        <w:t xml:space="preserve">For successful candidates, their application (to include interview records, assessments such as psychometric tests and evaluations of interviews conducted) will be placed on their employee file and retained </w:t>
      </w:r>
      <w:proofErr w:type="gramStart"/>
      <w:r w:rsidRPr="00E73B9C">
        <w:rPr>
          <w:rFonts w:cstheme="minorHAnsi"/>
          <w:sz w:val="23"/>
          <w:szCs w:val="23"/>
        </w:rPr>
        <w:t>during the course of</w:t>
      </w:r>
      <w:proofErr w:type="gramEnd"/>
      <w:r w:rsidRPr="00E73B9C">
        <w:rPr>
          <w:rFonts w:cstheme="minorHAnsi"/>
          <w:sz w:val="23"/>
          <w:szCs w:val="23"/>
        </w:rPr>
        <w:t xml:space="preserve"> their employment and for an appropriate period thereafter.</w:t>
      </w:r>
    </w:p>
    <w:p w14:paraId="1BAF12E5" w14:textId="77777777" w:rsidR="00E73B9C" w:rsidRPr="00E73B9C" w:rsidRDefault="00E73B9C" w:rsidP="00E73B9C">
      <w:pPr>
        <w:widowControl w:val="0"/>
        <w:spacing w:before="240" w:after="0" w:line="240" w:lineRule="auto"/>
        <w:ind w:left="62"/>
        <w:jc w:val="left"/>
        <w:rPr>
          <w:rFonts w:cs="Tahoma"/>
          <w:b/>
          <w:szCs w:val="24"/>
        </w:rPr>
      </w:pPr>
    </w:p>
    <w:p w14:paraId="26749A6F" w14:textId="77777777" w:rsidR="00E73B9C" w:rsidRPr="00E73B9C" w:rsidRDefault="00E73B9C" w:rsidP="00E73B9C">
      <w:pPr>
        <w:keepNext/>
        <w:keepLines/>
        <w:spacing w:before="40" w:after="0"/>
        <w:outlineLvl w:val="1"/>
        <w:rPr>
          <w:rFonts w:eastAsiaTheme="majorEastAsia" w:cstheme="majorBidi"/>
          <w:color w:val="006A71"/>
          <w:sz w:val="26"/>
          <w:szCs w:val="26"/>
        </w:rPr>
      </w:pPr>
      <w:bookmarkStart w:id="84" w:name="_Toc2951597"/>
      <w:bookmarkStart w:id="85" w:name="_Toc5377716"/>
      <w:bookmarkStart w:id="86" w:name="_Toc172210317"/>
      <w:bookmarkStart w:id="87" w:name="_Toc182909685"/>
      <w:r w:rsidRPr="00476E76">
        <w:rPr>
          <w:rFonts w:eastAsiaTheme="majorEastAsia" w:cstheme="majorBidi"/>
          <w:color w:val="00686F" w:themeColor="text1" w:themeShade="BF"/>
          <w:sz w:val="26"/>
          <w:szCs w:val="26"/>
        </w:rPr>
        <w:t>Your Data Protection Rights</w:t>
      </w:r>
      <w:bookmarkEnd w:id="84"/>
      <w:bookmarkEnd w:id="85"/>
      <w:bookmarkEnd w:id="86"/>
      <w:bookmarkEnd w:id="87"/>
      <w:r w:rsidRPr="00476E76">
        <w:rPr>
          <w:rFonts w:eastAsiaTheme="majorEastAsia" w:cstheme="majorBidi"/>
          <w:color w:val="00686F" w:themeColor="text1" w:themeShade="BF"/>
          <w:sz w:val="26"/>
          <w:szCs w:val="26"/>
        </w:rPr>
        <w:t xml:space="preserve"> </w:t>
      </w:r>
    </w:p>
    <w:p w14:paraId="6255537D" w14:textId="77777777" w:rsidR="00E73B9C" w:rsidRPr="00E73B9C" w:rsidRDefault="00E73B9C" w:rsidP="00E73B9C">
      <w:pPr>
        <w:jc w:val="left"/>
        <w:rPr>
          <w:rFonts w:cstheme="minorHAnsi"/>
          <w:sz w:val="23"/>
          <w:szCs w:val="23"/>
        </w:rPr>
      </w:pPr>
      <w:r w:rsidRPr="00E73B9C">
        <w:rPr>
          <w:rFonts w:cstheme="minorHAnsi"/>
          <w:sz w:val="23"/>
          <w:szCs w:val="23"/>
        </w:rPr>
        <w:t xml:space="preserve">You have rights in relation to the data held and processed about you by the PSI. The PSI has a Data Protection Officer, who can be contacted if you wish to exercise your data protection rights. </w:t>
      </w:r>
    </w:p>
    <w:p w14:paraId="7E70C0F7" w14:textId="77777777" w:rsidR="00E73B9C" w:rsidRPr="00E73B9C" w:rsidRDefault="00E73B9C" w:rsidP="00E73B9C">
      <w:pPr>
        <w:jc w:val="left"/>
        <w:rPr>
          <w:rFonts w:cstheme="minorHAnsi"/>
          <w:sz w:val="23"/>
          <w:szCs w:val="23"/>
        </w:rPr>
      </w:pPr>
      <w:r w:rsidRPr="00E73B9C">
        <w:rPr>
          <w:rFonts w:cstheme="minorHAnsi"/>
          <w:b/>
          <w:sz w:val="23"/>
          <w:szCs w:val="23"/>
        </w:rPr>
        <w:t>Email</w:t>
      </w:r>
      <w:r w:rsidRPr="00E73B9C">
        <w:rPr>
          <w:rFonts w:cstheme="minorHAnsi"/>
          <w:sz w:val="23"/>
          <w:szCs w:val="23"/>
        </w:rPr>
        <w:t xml:space="preserve">: </w:t>
      </w:r>
      <w:hyperlink r:id="rId18" w:history="1">
        <w:r w:rsidRPr="00E73B9C">
          <w:rPr>
            <w:rFonts w:cstheme="minorHAnsi"/>
            <w:color w:val="1B365D" w:themeColor="hyperlink"/>
            <w:sz w:val="23"/>
            <w:szCs w:val="23"/>
            <w:u w:val="single"/>
          </w:rPr>
          <w:t>dataprotection@psi.ie</w:t>
        </w:r>
      </w:hyperlink>
      <w:r w:rsidRPr="00E73B9C">
        <w:rPr>
          <w:rFonts w:cstheme="minorHAnsi"/>
          <w:sz w:val="23"/>
          <w:szCs w:val="23"/>
        </w:rPr>
        <w:br/>
      </w:r>
      <w:r w:rsidRPr="00E73B9C">
        <w:rPr>
          <w:rFonts w:cstheme="minorHAnsi"/>
          <w:b/>
          <w:sz w:val="23"/>
          <w:szCs w:val="23"/>
        </w:rPr>
        <w:t>Address:</w:t>
      </w:r>
      <w:r w:rsidRPr="00E73B9C">
        <w:rPr>
          <w:rFonts w:cstheme="minorHAnsi"/>
          <w:sz w:val="23"/>
          <w:szCs w:val="23"/>
        </w:rPr>
        <w:t xml:space="preserve"> Data Protection Officer, Pharmaceutical Society of Ireland, PSI House, Fenian Street, Dublin 2, D02 TD72. </w:t>
      </w:r>
    </w:p>
    <w:p w14:paraId="46A7CCC6" w14:textId="77777777" w:rsidR="00E73B9C" w:rsidRPr="00E73B9C" w:rsidRDefault="00E73B9C" w:rsidP="00E73B9C">
      <w:pPr>
        <w:jc w:val="left"/>
        <w:rPr>
          <w:rFonts w:cstheme="minorBidi"/>
          <w:sz w:val="23"/>
          <w:szCs w:val="23"/>
        </w:rPr>
      </w:pPr>
      <w:r w:rsidRPr="00E73B9C">
        <w:rPr>
          <w:rFonts w:cstheme="minorBidi"/>
          <w:sz w:val="23"/>
          <w:szCs w:val="23"/>
        </w:rPr>
        <w:t xml:space="preserve">Further detail can be found on the  </w:t>
      </w:r>
      <w:hyperlink r:id="rId19">
        <w:r w:rsidRPr="00E73B9C">
          <w:rPr>
            <w:rFonts w:cstheme="minorBidi"/>
            <w:color w:val="1B365D" w:themeColor="hyperlink"/>
            <w:sz w:val="23"/>
            <w:szCs w:val="23"/>
            <w:u w:val="single"/>
          </w:rPr>
          <w:t>PSI website</w:t>
        </w:r>
      </w:hyperlink>
      <w:r w:rsidRPr="00E73B9C">
        <w:rPr>
          <w:rFonts w:cstheme="minorBidi"/>
          <w:sz w:val="23"/>
          <w:szCs w:val="23"/>
        </w:rPr>
        <w:t xml:space="preserve">.  </w:t>
      </w:r>
    </w:p>
    <w:tbl>
      <w:tblPr>
        <w:tblStyle w:val="TableGrid1"/>
        <w:tblW w:w="9030" w:type="dxa"/>
        <w:tblLayout w:type="fixed"/>
        <w:tblLook w:val="04A0" w:firstRow="1" w:lastRow="0" w:firstColumn="1" w:lastColumn="0" w:noHBand="0" w:noVBand="1"/>
      </w:tblPr>
      <w:tblGrid>
        <w:gridCol w:w="1589"/>
        <w:gridCol w:w="7441"/>
      </w:tblGrid>
      <w:tr w:rsidR="00E73B9C" w:rsidRPr="00E73B9C" w14:paraId="6DF72915" w14:textId="77777777">
        <w:trPr>
          <w:trHeight w:val="280"/>
        </w:trPr>
        <w:tc>
          <w:tcPr>
            <w:tcW w:w="1589" w:type="dxa"/>
            <w:shd w:val="clear" w:color="auto" w:fill="008C95" w:themeFill="text1"/>
          </w:tcPr>
          <w:p w14:paraId="2E67AA50" w14:textId="77777777" w:rsidR="00E73B9C" w:rsidRPr="00476E76" w:rsidRDefault="00E73B9C" w:rsidP="00E73B9C">
            <w:pPr>
              <w:widowControl w:val="0"/>
              <w:spacing w:before="240"/>
              <w:ind w:left="62"/>
              <w:jc w:val="left"/>
              <w:rPr>
                <w:rFonts w:cs="Tahoma"/>
                <w:b/>
              </w:rPr>
            </w:pPr>
            <w:r w:rsidRPr="00476E76">
              <w:rPr>
                <w:rFonts w:cs="Tahoma"/>
                <w:b/>
              </w:rPr>
              <w:t>Right</w:t>
            </w:r>
          </w:p>
        </w:tc>
        <w:tc>
          <w:tcPr>
            <w:tcW w:w="7441" w:type="dxa"/>
            <w:shd w:val="clear" w:color="auto" w:fill="008C95" w:themeFill="text1"/>
          </w:tcPr>
          <w:p w14:paraId="59FD857E" w14:textId="77777777" w:rsidR="00E73B9C" w:rsidRPr="00476E76" w:rsidRDefault="00E73B9C" w:rsidP="00E73B9C">
            <w:pPr>
              <w:widowControl w:val="0"/>
              <w:spacing w:before="240"/>
              <w:ind w:left="62"/>
              <w:jc w:val="left"/>
              <w:rPr>
                <w:rFonts w:cs="Tahoma"/>
                <w:b/>
              </w:rPr>
            </w:pPr>
            <w:r w:rsidRPr="00476E76">
              <w:rPr>
                <w:rFonts w:cs="Tahoma"/>
                <w:b/>
              </w:rPr>
              <w:t>Explanation</w:t>
            </w:r>
          </w:p>
        </w:tc>
      </w:tr>
      <w:tr w:rsidR="00E73B9C" w:rsidRPr="00E73B9C" w14:paraId="248EEF76" w14:textId="77777777">
        <w:trPr>
          <w:trHeight w:val="611"/>
        </w:trPr>
        <w:tc>
          <w:tcPr>
            <w:tcW w:w="1589" w:type="dxa"/>
          </w:tcPr>
          <w:p w14:paraId="3DF00390" w14:textId="77777777" w:rsidR="00E73B9C" w:rsidRPr="00E73B9C" w:rsidRDefault="00E73B9C" w:rsidP="00E73B9C">
            <w:pPr>
              <w:rPr>
                <w:rFonts w:cstheme="minorHAnsi"/>
                <w:sz w:val="23"/>
                <w:szCs w:val="23"/>
              </w:rPr>
            </w:pPr>
            <w:r w:rsidRPr="00E73B9C">
              <w:rPr>
                <w:rFonts w:cstheme="minorHAnsi"/>
                <w:sz w:val="23"/>
                <w:szCs w:val="23"/>
              </w:rPr>
              <w:t>Access</w:t>
            </w:r>
          </w:p>
        </w:tc>
        <w:tc>
          <w:tcPr>
            <w:tcW w:w="7441" w:type="dxa"/>
          </w:tcPr>
          <w:p w14:paraId="3BC58BBF" w14:textId="77777777" w:rsidR="00E73B9C" w:rsidRPr="00E73B9C" w:rsidRDefault="00E73B9C" w:rsidP="00E73B9C">
            <w:pPr>
              <w:jc w:val="left"/>
              <w:rPr>
                <w:rFonts w:cstheme="minorHAnsi"/>
                <w:sz w:val="23"/>
                <w:szCs w:val="23"/>
              </w:rPr>
            </w:pPr>
            <w:r w:rsidRPr="00E73B9C">
              <w:rPr>
                <w:rFonts w:cstheme="minorHAnsi"/>
                <w:sz w:val="23"/>
                <w:szCs w:val="23"/>
              </w:rPr>
              <w:t>You can request and receive access to the information held about you for the purpose of this process at any time.</w:t>
            </w:r>
          </w:p>
        </w:tc>
      </w:tr>
      <w:tr w:rsidR="00E73B9C" w:rsidRPr="00E73B9C" w14:paraId="0CD2BD03" w14:textId="77777777">
        <w:trPr>
          <w:trHeight w:val="407"/>
        </w:trPr>
        <w:tc>
          <w:tcPr>
            <w:tcW w:w="1589" w:type="dxa"/>
          </w:tcPr>
          <w:p w14:paraId="1A8549E0" w14:textId="77777777" w:rsidR="00E73B9C" w:rsidRPr="00E73B9C" w:rsidRDefault="00E73B9C" w:rsidP="00E73B9C">
            <w:pPr>
              <w:rPr>
                <w:rFonts w:cstheme="minorHAnsi"/>
                <w:sz w:val="23"/>
                <w:szCs w:val="23"/>
              </w:rPr>
            </w:pPr>
            <w:r w:rsidRPr="00E73B9C">
              <w:rPr>
                <w:rFonts w:cstheme="minorHAnsi"/>
                <w:sz w:val="23"/>
                <w:szCs w:val="23"/>
              </w:rPr>
              <w:t>Portability</w:t>
            </w:r>
          </w:p>
        </w:tc>
        <w:tc>
          <w:tcPr>
            <w:tcW w:w="7441" w:type="dxa"/>
          </w:tcPr>
          <w:p w14:paraId="066FDF36" w14:textId="77777777" w:rsidR="00E73B9C" w:rsidRPr="00E73B9C" w:rsidRDefault="00E73B9C" w:rsidP="00E73B9C">
            <w:pPr>
              <w:jc w:val="left"/>
              <w:rPr>
                <w:rFonts w:cstheme="minorHAnsi"/>
                <w:sz w:val="23"/>
                <w:szCs w:val="23"/>
              </w:rPr>
            </w:pPr>
            <w:r w:rsidRPr="00E73B9C">
              <w:rPr>
                <w:rFonts w:cstheme="minorHAnsi"/>
                <w:sz w:val="23"/>
                <w:szCs w:val="23"/>
              </w:rPr>
              <w:t>You can request and receive a copy of this information, in electronic/transferable format, at any time.</w:t>
            </w:r>
          </w:p>
        </w:tc>
      </w:tr>
      <w:tr w:rsidR="00E73B9C" w:rsidRPr="00E73B9C" w14:paraId="551E93D6" w14:textId="77777777">
        <w:trPr>
          <w:trHeight w:val="570"/>
        </w:trPr>
        <w:tc>
          <w:tcPr>
            <w:tcW w:w="1589" w:type="dxa"/>
          </w:tcPr>
          <w:p w14:paraId="0BA9DDE1" w14:textId="77777777" w:rsidR="00E73B9C" w:rsidRPr="00E73B9C" w:rsidRDefault="00E73B9C" w:rsidP="00E73B9C">
            <w:pPr>
              <w:rPr>
                <w:rFonts w:cstheme="minorHAnsi"/>
                <w:sz w:val="23"/>
                <w:szCs w:val="23"/>
              </w:rPr>
            </w:pPr>
            <w:r w:rsidRPr="00E73B9C">
              <w:rPr>
                <w:rFonts w:cstheme="minorHAnsi"/>
                <w:sz w:val="23"/>
                <w:szCs w:val="23"/>
              </w:rPr>
              <w:t>Erasure</w:t>
            </w:r>
          </w:p>
        </w:tc>
        <w:tc>
          <w:tcPr>
            <w:tcW w:w="7441" w:type="dxa"/>
          </w:tcPr>
          <w:p w14:paraId="0EB1C6A6" w14:textId="77777777" w:rsidR="00E73B9C" w:rsidRPr="00E73B9C" w:rsidRDefault="00E73B9C" w:rsidP="00E73B9C">
            <w:pPr>
              <w:jc w:val="left"/>
              <w:rPr>
                <w:rFonts w:cstheme="minorHAnsi"/>
                <w:sz w:val="23"/>
                <w:szCs w:val="23"/>
              </w:rPr>
            </w:pPr>
            <w:r w:rsidRPr="00E73B9C">
              <w:rPr>
                <w:rFonts w:cstheme="minorHAnsi"/>
                <w:sz w:val="23"/>
                <w:szCs w:val="23"/>
              </w:rPr>
              <w:t>You can request the data held be erased. The anticipated retention period is outlined above.</w:t>
            </w:r>
          </w:p>
        </w:tc>
      </w:tr>
      <w:tr w:rsidR="00E73B9C" w:rsidRPr="00E73B9C" w14:paraId="47D9855F" w14:textId="77777777">
        <w:trPr>
          <w:trHeight w:val="422"/>
        </w:trPr>
        <w:tc>
          <w:tcPr>
            <w:tcW w:w="1589" w:type="dxa"/>
          </w:tcPr>
          <w:p w14:paraId="111A682A" w14:textId="77777777" w:rsidR="00E73B9C" w:rsidRPr="00E73B9C" w:rsidRDefault="00E73B9C" w:rsidP="00E73B9C">
            <w:pPr>
              <w:rPr>
                <w:rFonts w:cstheme="minorHAnsi"/>
                <w:sz w:val="23"/>
                <w:szCs w:val="23"/>
              </w:rPr>
            </w:pPr>
            <w:r w:rsidRPr="00E73B9C">
              <w:rPr>
                <w:rFonts w:cstheme="minorHAnsi"/>
                <w:sz w:val="23"/>
                <w:szCs w:val="23"/>
              </w:rPr>
              <w:t>Rectification</w:t>
            </w:r>
          </w:p>
        </w:tc>
        <w:tc>
          <w:tcPr>
            <w:tcW w:w="7441" w:type="dxa"/>
          </w:tcPr>
          <w:p w14:paraId="3D1ACA8E" w14:textId="77777777" w:rsidR="00E73B9C" w:rsidRPr="00E73B9C" w:rsidRDefault="00E73B9C" w:rsidP="00E73B9C">
            <w:pPr>
              <w:jc w:val="left"/>
              <w:rPr>
                <w:rFonts w:cstheme="minorHAnsi"/>
                <w:sz w:val="23"/>
                <w:szCs w:val="23"/>
              </w:rPr>
            </w:pPr>
            <w:r w:rsidRPr="00E73B9C">
              <w:rPr>
                <w:rFonts w:cstheme="minorHAnsi"/>
                <w:sz w:val="23"/>
                <w:szCs w:val="23"/>
              </w:rPr>
              <w:t>You can request to have any incorrect information about you updated or corrected.</w:t>
            </w:r>
          </w:p>
        </w:tc>
      </w:tr>
      <w:tr w:rsidR="00E73B9C" w:rsidRPr="00E73B9C" w14:paraId="70B11A13" w14:textId="77777777">
        <w:trPr>
          <w:trHeight w:val="419"/>
        </w:trPr>
        <w:tc>
          <w:tcPr>
            <w:tcW w:w="1589" w:type="dxa"/>
          </w:tcPr>
          <w:p w14:paraId="7EDE7AE7" w14:textId="77777777" w:rsidR="00E73B9C" w:rsidRPr="00E73B9C" w:rsidRDefault="00E73B9C" w:rsidP="00E73B9C">
            <w:pPr>
              <w:rPr>
                <w:rFonts w:cstheme="minorHAnsi"/>
                <w:sz w:val="23"/>
                <w:szCs w:val="23"/>
              </w:rPr>
            </w:pPr>
            <w:r w:rsidRPr="00E73B9C">
              <w:rPr>
                <w:rFonts w:cstheme="minorHAnsi"/>
                <w:sz w:val="23"/>
                <w:szCs w:val="23"/>
              </w:rPr>
              <w:t>Objection</w:t>
            </w:r>
          </w:p>
        </w:tc>
        <w:tc>
          <w:tcPr>
            <w:tcW w:w="7441" w:type="dxa"/>
          </w:tcPr>
          <w:p w14:paraId="381DF79D" w14:textId="77777777" w:rsidR="00E73B9C" w:rsidRPr="00E73B9C" w:rsidRDefault="00E73B9C" w:rsidP="00E73B9C">
            <w:pPr>
              <w:jc w:val="left"/>
              <w:rPr>
                <w:rFonts w:cstheme="minorHAnsi"/>
                <w:sz w:val="23"/>
                <w:szCs w:val="23"/>
              </w:rPr>
            </w:pPr>
            <w:r w:rsidRPr="00E73B9C">
              <w:rPr>
                <w:rFonts w:cstheme="minorHAnsi"/>
                <w:sz w:val="23"/>
                <w:szCs w:val="23"/>
              </w:rPr>
              <w:t>You can withdraw your consent or object to this information being processed.</w:t>
            </w:r>
          </w:p>
        </w:tc>
      </w:tr>
      <w:tr w:rsidR="00E73B9C" w:rsidRPr="00E73B9C" w14:paraId="11E801DA" w14:textId="77777777">
        <w:trPr>
          <w:trHeight w:val="974"/>
        </w:trPr>
        <w:tc>
          <w:tcPr>
            <w:tcW w:w="1589" w:type="dxa"/>
          </w:tcPr>
          <w:p w14:paraId="55423526" w14:textId="77777777" w:rsidR="00E73B9C" w:rsidRPr="00E73B9C" w:rsidRDefault="00E73B9C" w:rsidP="00E73B9C">
            <w:pPr>
              <w:rPr>
                <w:rFonts w:cstheme="minorHAnsi"/>
                <w:sz w:val="23"/>
                <w:szCs w:val="23"/>
              </w:rPr>
            </w:pPr>
            <w:r w:rsidRPr="00E73B9C">
              <w:rPr>
                <w:rFonts w:cstheme="minorHAnsi"/>
                <w:sz w:val="23"/>
                <w:szCs w:val="23"/>
              </w:rPr>
              <w:t>Complaint</w:t>
            </w:r>
          </w:p>
        </w:tc>
        <w:tc>
          <w:tcPr>
            <w:tcW w:w="7441" w:type="dxa"/>
          </w:tcPr>
          <w:p w14:paraId="67FDE285" w14:textId="77777777" w:rsidR="00E73B9C" w:rsidRPr="00E73B9C" w:rsidRDefault="00E73B9C" w:rsidP="00E73B9C">
            <w:pPr>
              <w:jc w:val="left"/>
              <w:rPr>
                <w:rFonts w:cstheme="minorHAnsi"/>
                <w:sz w:val="23"/>
                <w:szCs w:val="23"/>
              </w:rPr>
            </w:pPr>
            <w:r w:rsidRPr="00E73B9C">
              <w:rPr>
                <w:rFonts w:cstheme="minorHAnsi"/>
                <w:sz w:val="23"/>
                <w:szCs w:val="23"/>
              </w:rPr>
              <w:t>You can make a complaint to the PSI’s Data Protection Officer (above) and/or make a complaint to the relevant supervisory authority in Ireland, the Data Protection Commission.</w:t>
            </w:r>
          </w:p>
        </w:tc>
      </w:tr>
      <w:bookmarkEnd w:id="51"/>
      <w:bookmarkEnd w:id="56"/>
      <w:bookmarkEnd w:id="57"/>
    </w:tbl>
    <w:p w14:paraId="5766640B" w14:textId="0C9BD380" w:rsidR="00EE6998" w:rsidRDefault="00EE6998">
      <w:pPr>
        <w:jc w:val="left"/>
        <w:rPr>
          <w:color w:val="008C95" w:themeColor="text1"/>
        </w:rPr>
      </w:pPr>
    </w:p>
    <w:sectPr w:rsidR="00EE6998" w:rsidSect="00180789">
      <w:headerReference w:type="default" r:id="rId20"/>
      <w:footerReference w:type="default" r:id="rId21"/>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8039" w14:textId="77777777" w:rsidR="00ED4C34" w:rsidRDefault="00ED4C34" w:rsidP="004C7831">
      <w:pPr>
        <w:spacing w:after="0" w:line="240" w:lineRule="auto"/>
      </w:pPr>
      <w:r>
        <w:separator/>
      </w:r>
    </w:p>
  </w:endnote>
  <w:endnote w:type="continuationSeparator" w:id="0">
    <w:p w14:paraId="43CC4B69" w14:textId="77777777" w:rsidR="00ED4C34" w:rsidRDefault="00ED4C34" w:rsidP="004C7831">
      <w:pPr>
        <w:spacing w:after="0" w:line="240" w:lineRule="auto"/>
      </w:pPr>
      <w:r>
        <w:continuationSeparator/>
      </w:r>
    </w:p>
  </w:endnote>
  <w:endnote w:type="continuationNotice" w:id="1">
    <w:p w14:paraId="378C8CCE" w14:textId="77777777" w:rsidR="00ED4C34" w:rsidRDefault="00ED4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019991"/>
      <w:docPartObj>
        <w:docPartGallery w:val="Page Numbers (Bottom of Page)"/>
        <w:docPartUnique/>
      </w:docPartObj>
    </w:sdtPr>
    <w:sdtEndPr>
      <w:rPr>
        <w:noProof/>
      </w:rPr>
    </w:sdtEndPr>
    <w:sdtContent>
      <w:p w14:paraId="29D23AF1" w14:textId="77777777" w:rsidR="00CD3AC9" w:rsidRDefault="00CD3AC9">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012BF829" w14:textId="77777777" w:rsidR="00CD3AC9" w:rsidRDefault="00CD3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02BF9" w14:textId="77777777" w:rsidR="00ED4C34" w:rsidRDefault="00ED4C34" w:rsidP="004C7831">
      <w:pPr>
        <w:spacing w:after="0" w:line="240" w:lineRule="auto"/>
      </w:pPr>
      <w:r>
        <w:separator/>
      </w:r>
    </w:p>
  </w:footnote>
  <w:footnote w:type="continuationSeparator" w:id="0">
    <w:p w14:paraId="1B7C532C" w14:textId="77777777" w:rsidR="00ED4C34" w:rsidRDefault="00ED4C34" w:rsidP="004C7831">
      <w:pPr>
        <w:spacing w:after="0" w:line="240" w:lineRule="auto"/>
      </w:pPr>
      <w:r>
        <w:continuationSeparator/>
      </w:r>
    </w:p>
  </w:footnote>
  <w:footnote w:type="continuationNotice" w:id="1">
    <w:p w14:paraId="199CC53D" w14:textId="77777777" w:rsidR="00ED4C34" w:rsidRDefault="00ED4C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F04E" w14:textId="59B6D702" w:rsidR="00CD3AC9" w:rsidRPr="00180789" w:rsidRDefault="00CD3AC9">
    <w:pPr>
      <w:pStyle w:val="Header"/>
      <w:rPr>
        <w:color w:val="6837AC" w:themeColor="background2" w:themeShade="BF"/>
        <w:sz w:val="18"/>
        <w:szCs w:val="18"/>
        <w:lang w:val="en-GB"/>
      </w:rPr>
    </w:pPr>
    <w:r>
      <w:rPr>
        <w:color w:val="6837AC" w:themeColor="background2" w:themeShade="BF"/>
        <w:sz w:val="18"/>
        <w:szCs w:val="18"/>
        <w:lang w:val="en-GB"/>
      </w:rPr>
      <w:t>Candidate Information Pack</w:t>
    </w:r>
    <w:r w:rsidR="00C46CDF">
      <w:rPr>
        <w:color w:val="6837AC" w:themeColor="background2" w:themeShade="BF"/>
        <w:sz w:val="18"/>
        <w:szCs w:val="18"/>
        <w:lang w:val="en-GB"/>
      </w:rPr>
      <w:t xml:space="preserve"> –</w:t>
    </w:r>
    <w:r w:rsidR="00AD2527">
      <w:rPr>
        <w:color w:val="6837AC" w:themeColor="background2" w:themeShade="BF"/>
        <w:sz w:val="18"/>
        <w:szCs w:val="18"/>
        <w:lang w:val="en-GB"/>
      </w:rPr>
      <w:t>Clerical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7EFE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3584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73C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C397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B81E8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102A4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2911A4"/>
    <w:multiLevelType w:val="hybridMultilevel"/>
    <w:tmpl w:val="F50696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46307B6"/>
    <w:multiLevelType w:val="hybridMultilevel"/>
    <w:tmpl w:val="27368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4AB4052"/>
    <w:multiLevelType w:val="hybridMultilevel"/>
    <w:tmpl w:val="76A2AF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07660EE2"/>
    <w:multiLevelType w:val="hybridMultilevel"/>
    <w:tmpl w:val="6588683E"/>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098F68B8"/>
    <w:multiLevelType w:val="hybridMultilevel"/>
    <w:tmpl w:val="751C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824C8D"/>
    <w:multiLevelType w:val="hybridMultilevel"/>
    <w:tmpl w:val="28F6B272"/>
    <w:lvl w:ilvl="0" w:tplc="08090001">
      <w:start w:val="1"/>
      <w:numFmt w:val="bullet"/>
      <w:lvlText w:val=""/>
      <w:lvlJc w:val="left"/>
      <w:pPr>
        <w:ind w:left="720" w:hanging="360"/>
      </w:pPr>
      <w:rPr>
        <w:rFonts w:ascii="Symbol" w:hAnsi="Symbol" w:hint="default"/>
      </w:rPr>
    </w:lvl>
    <w:lvl w:ilvl="1" w:tplc="F4BC5314">
      <w:numFmt w:val="bullet"/>
      <w:lvlText w:val="•"/>
      <w:lvlJc w:val="left"/>
      <w:pPr>
        <w:ind w:left="1440" w:hanging="360"/>
      </w:pPr>
      <w:rPr>
        <w:rFonts w:ascii="Calibri Light" w:eastAsia="Times New Roman" w:hAnsi="Calibri Light" w:cs="Times New Roman"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075073"/>
    <w:multiLevelType w:val="hybridMultilevel"/>
    <w:tmpl w:val="499A0D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2527FD7"/>
    <w:multiLevelType w:val="hybridMultilevel"/>
    <w:tmpl w:val="5B66D7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361759"/>
    <w:multiLevelType w:val="hybridMultilevel"/>
    <w:tmpl w:val="B5808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A37555A"/>
    <w:multiLevelType w:val="hybridMultilevel"/>
    <w:tmpl w:val="13B444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C261FFB"/>
    <w:multiLevelType w:val="hybridMultilevel"/>
    <w:tmpl w:val="42C4A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27710D"/>
    <w:multiLevelType w:val="hybridMultilevel"/>
    <w:tmpl w:val="AC10834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0FF01A3"/>
    <w:multiLevelType w:val="hybridMultilevel"/>
    <w:tmpl w:val="04B4B218"/>
    <w:lvl w:ilvl="0" w:tplc="633E9B60">
      <w:numFmt w:val="bullet"/>
      <w:lvlText w:val=""/>
      <w:lvlJc w:val="left"/>
      <w:pPr>
        <w:ind w:left="720" w:hanging="360"/>
      </w:pPr>
      <w:rPr>
        <w:rFonts w:ascii="Symbol" w:eastAsia="Symbol" w:hAnsi="Symbol" w:cs="Symbol" w:hint="default"/>
        <w:w w:val="100"/>
        <w:sz w:val="24"/>
        <w:szCs w:val="24"/>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86323A4"/>
    <w:multiLevelType w:val="hybridMultilevel"/>
    <w:tmpl w:val="04160664"/>
    <w:lvl w:ilvl="0" w:tplc="AE1023A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4D66FE"/>
    <w:multiLevelType w:val="hybridMultilevel"/>
    <w:tmpl w:val="C18A55DA"/>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1" w15:restartNumberingAfterBreak="0">
    <w:nsid w:val="2C71233E"/>
    <w:multiLevelType w:val="hybridMultilevel"/>
    <w:tmpl w:val="5E380B8A"/>
    <w:lvl w:ilvl="0" w:tplc="1809000F">
      <w:start w:val="1"/>
      <w:numFmt w:val="decimal"/>
      <w:lvlText w:val="%1."/>
      <w:lvlJc w:val="left"/>
      <w:pPr>
        <w:ind w:left="678" w:hanging="360"/>
      </w:pPr>
    </w:lvl>
    <w:lvl w:ilvl="1" w:tplc="18090019" w:tentative="1">
      <w:start w:val="1"/>
      <w:numFmt w:val="lowerLetter"/>
      <w:lvlText w:val="%2."/>
      <w:lvlJc w:val="left"/>
      <w:pPr>
        <w:ind w:left="1398" w:hanging="360"/>
      </w:pPr>
    </w:lvl>
    <w:lvl w:ilvl="2" w:tplc="1809001B" w:tentative="1">
      <w:start w:val="1"/>
      <w:numFmt w:val="lowerRoman"/>
      <w:lvlText w:val="%3."/>
      <w:lvlJc w:val="right"/>
      <w:pPr>
        <w:ind w:left="2118" w:hanging="180"/>
      </w:pPr>
    </w:lvl>
    <w:lvl w:ilvl="3" w:tplc="1809000F" w:tentative="1">
      <w:start w:val="1"/>
      <w:numFmt w:val="decimal"/>
      <w:lvlText w:val="%4."/>
      <w:lvlJc w:val="left"/>
      <w:pPr>
        <w:ind w:left="2838" w:hanging="360"/>
      </w:pPr>
    </w:lvl>
    <w:lvl w:ilvl="4" w:tplc="18090019" w:tentative="1">
      <w:start w:val="1"/>
      <w:numFmt w:val="lowerLetter"/>
      <w:lvlText w:val="%5."/>
      <w:lvlJc w:val="left"/>
      <w:pPr>
        <w:ind w:left="3558" w:hanging="360"/>
      </w:pPr>
    </w:lvl>
    <w:lvl w:ilvl="5" w:tplc="1809001B" w:tentative="1">
      <w:start w:val="1"/>
      <w:numFmt w:val="lowerRoman"/>
      <w:lvlText w:val="%6."/>
      <w:lvlJc w:val="right"/>
      <w:pPr>
        <w:ind w:left="4278" w:hanging="180"/>
      </w:pPr>
    </w:lvl>
    <w:lvl w:ilvl="6" w:tplc="1809000F" w:tentative="1">
      <w:start w:val="1"/>
      <w:numFmt w:val="decimal"/>
      <w:lvlText w:val="%7."/>
      <w:lvlJc w:val="left"/>
      <w:pPr>
        <w:ind w:left="4998" w:hanging="360"/>
      </w:pPr>
    </w:lvl>
    <w:lvl w:ilvl="7" w:tplc="18090019" w:tentative="1">
      <w:start w:val="1"/>
      <w:numFmt w:val="lowerLetter"/>
      <w:lvlText w:val="%8."/>
      <w:lvlJc w:val="left"/>
      <w:pPr>
        <w:ind w:left="5718" w:hanging="360"/>
      </w:pPr>
    </w:lvl>
    <w:lvl w:ilvl="8" w:tplc="1809001B" w:tentative="1">
      <w:start w:val="1"/>
      <w:numFmt w:val="lowerRoman"/>
      <w:lvlText w:val="%9."/>
      <w:lvlJc w:val="right"/>
      <w:pPr>
        <w:ind w:left="6438" w:hanging="180"/>
      </w:pPr>
    </w:lvl>
  </w:abstractNum>
  <w:abstractNum w:abstractNumId="22" w15:restartNumberingAfterBreak="0">
    <w:nsid w:val="2DC6308E"/>
    <w:multiLevelType w:val="hybridMultilevel"/>
    <w:tmpl w:val="CCB4CE1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23" w15:restartNumberingAfterBreak="0">
    <w:nsid w:val="2F6A27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13871F2"/>
    <w:multiLevelType w:val="hybridMultilevel"/>
    <w:tmpl w:val="491E82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2521F11"/>
    <w:multiLevelType w:val="hybridMultilevel"/>
    <w:tmpl w:val="123A7F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4A71F8D"/>
    <w:multiLevelType w:val="hybridMultilevel"/>
    <w:tmpl w:val="429A5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4B12211"/>
    <w:multiLevelType w:val="hybridMultilevel"/>
    <w:tmpl w:val="400EEA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DB34295"/>
    <w:multiLevelType w:val="hybridMultilevel"/>
    <w:tmpl w:val="072A3D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3EF164CF"/>
    <w:multiLevelType w:val="hybridMultilevel"/>
    <w:tmpl w:val="5FF4B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698013E"/>
    <w:multiLevelType w:val="multilevel"/>
    <w:tmpl w:val="96B40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402C0B"/>
    <w:multiLevelType w:val="hybridMultilevel"/>
    <w:tmpl w:val="DE5AC0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BA41852"/>
    <w:multiLevelType w:val="hybridMultilevel"/>
    <w:tmpl w:val="7206F4F0"/>
    <w:lvl w:ilvl="0" w:tplc="F4BC5314">
      <w:numFmt w:val="bullet"/>
      <w:lvlText w:val="•"/>
      <w:lvlJc w:val="left"/>
      <w:pPr>
        <w:ind w:left="1440" w:hanging="360"/>
      </w:pPr>
      <w:rPr>
        <w:rFonts w:ascii="Calibri Light" w:eastAsia="Times New Roman" w:hAnsi="Calibri Light" w:cs="Times New Roman" w:hint="default"/>
        <w:w w:val="1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44125"/>
    <w:multiLevelType w:val="multilevel"/>
    <w:tmpl w:val="C8A4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568A6"/>
    <w:multiLevelType w:val="hybridMultilevel"/>
    <w:tmpl w:val="FC5881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1CE5D3E"/>
    <w:multiLevelType w:val="hybridMultilevel"/>
    <w:tmpl w:val="E026B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827C12"/>
    <w:multiLevelType w:val="hybridMultilevel"/>
    <w:tmpl w:val="42CA8C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262FA4"/>
    <w:multiLevelType w:val="hybridMultilevel"/>
    <w:tmpl w:val="B1C8BE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9BB7B0B"/>
    <w:multiLevelType w:val="hybridMultilevel"/>
    <w:tmpl w:val="8398F7B0"/>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03165E2"/>
    <w:multiLevelType w:val="hybridMultilevel"/>
    <w:tmpl w:val="C87CB0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4FF2C25"/>
    <w:multiLevelType w:val="hybridMultilevel"/>
    <w:tmpl w:val="766EF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B9E3771"/>
    <w:multiLevelType w:val="hybridMultilevel"/>
    <w:tmpl w:val="2D8A7B9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D282A1E"/>
    <w:multiLevelType w:val="hybridMultilevel"/>
    <w:tmpl w:val="097E8B3C"/>
    <w:lvl w:ilvl="0" w:tplc="18090001">
      <w:start w:val="1"/>
      <w:numFmt w:val="bullet"/>
      <w:lvlText w:val=""/>
      <w:lvlJc w:val="left"/>
      <w:pPr>
        <w:ind w:left="828" w:hanging="360"/>
      </w:pPr>
      <w:rPr>
        <w:rFonts w:ascii="Symbol" w:hAnsi="Symbol" w:hint="default"/>
        <w:w w:val="100"/>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D54661B"/>
    <w:multiLevelType w:val="hybridMultilevel"/>
    <w:tmpl w:val="E7FC69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9635849">
    <w:abstractNumId w:val="19"/>
  </w:num>
  <w:num w:numId="2" w16cid:durableId="2043237633">
    <w:abstractNumId w:val="9"/>
  </w:num>
  <w:num w:numId="3" w16cid:durableId="1935094070">
    <w:abstractNumId w:val="21"/>
  </w:num>
  <w:num w:numId="4" w16cid:durableId="1154024372">
    <w:abstractNumId w:val="26"/>
  </w:num>
  <w:num w:numId="5" w16cid:durableId="1696343536">
    <w:abstractNumId w:val="6"/>
  </w:num>
  <w:num w:numId="6" w16cid:durableId="175272053">
    <w:abstractNumId w:val="17"/>
  </w:num>
  <w:num w:numId="7" w16cid:durableId="1821538087">
    <w:abstractNumId w:val="28"/>
  </w:num>
  <w:num w:numId="8" w16cid:durableId="1702634270">
    <w:abstractNumId w:val="37"/>
  </w:num>
  <w:num w:numId="9" w16cid:durableId="1415932509">
    <w:abstractNumId w:val="31"/>
  </w:num>
  <w:num w:numId="10" w16cid:durableId="309871890">
    <w:abstractNumId w:val="8"/>
  </w:num>
  <w:num w:numId="11" w16cid:durableId="1240482866">
    <w:abstractNumId w:val="39"/>
  </w:num>
  <w:num w:numId="12" w16cid:durableId="1190802771">
    <w:abstractNumId w:val="41"/>
  </w:num>
  <w:num w:numId="13" w16cid:durableId="1084451941">
    <w:abstractNumId w:val="7"/>
  </w:num>
  <w:num w:numId="14" w16cid:durableId="1158040193">
    <w:abstractNumId w:val="40"/>
  </w:num>
  <w:num w:numId="15" w16cid:durableId="1737971181">
    <w:abstractNumId w:val="16"/>
  </w:num>
  <w:num w:numId="16" w16cid:durableId="1131242005">
    <w:abstractNumId w:val="11"/>
  </w:num>
  <w:num w:numId="17" w16cid:durableId="1837112008">
    <w:abstractNumId w:val="32"/>
  </w:num>
  <w:num w:numId="18" w16cid:durableId="84881381">
    <w:abstractNumId w:val="38"/>
  </w:num>
  <w:num w:numId="19" w16cid:durableId="1913275294">
    <w:abstractNumId w:val="10"/>
  </w:num>
  <w:num w:numId="20" w16cid:durableId="1704016438">
    <w:abstractNumId w:val="30"/>
  </w:num>
  <w:num w:numId="21" w16cid:durableId="1541436901">
    <w:abstractNumId w:val="34"/>
  </w:num>
  <w:num w:numId="22" w16cid:durableId="1001197201">
    <w:abstractNumId w:val="24"/>
  </w:num>
  <w:num w:numId="23" w16cid:durableId="1364214614">
    <w:abstractNumId w:val="13"/>
  </w:num>
  <w:num w:numId="24" w16cid:durableId="90468306">
    <w:abstractNumId w:val="1"/>
  </w:num>
  <w:num w:numId="25" w16cid:durableId="1886140187">
    <w:abstractNumId w:val="35"/>
  </w:num>
  <w:num w:numId="26" w16cid:durableId="1336373864">
    <w:abstractNumId w:val="23"/>
  </w:num>
  <w:num w:numId="27" w16cid:durableId="685062252">
    <w:abstractNumId w:val="36"/>
  </w:num>
  <w:num w:numId="28" w16cid:durableId="342439371">
    <w:abstractNumId w:val="0"/>
  </w:num>
  <w:num w:numId="29" w16cid:durableId="560218056">
    <w:abstractNumId w:val="22"/>
  </w:num>
  <w:num w:numId="30" w16cid:durableId="760564386">
    <w:abstractNumId w:val="2"/>
  </w:num>
  <w:num w:numId="31" w16cid:durableId="1548957929">
    <w:abstractNumId w:val="4"/>
  </w:num>
  <w:num w:numId="32" w16cid:durableId="860515950">
    <w:abstractNumId w:val="3"/>
  </w:num>
  <w:num w:numId="33" w16cid:durableId="129441399">
    <w:abstractNumId w:val="20"/>
  </w:num>
  <w:num w:numId="34" w16cid:durableId="632449293">
    <w:abstractNumId w:val="25"/>
  </w:num>
  <w:num w:numId="35" w16cid:durableId="1973975741">
    <w:abstractNumId w:val="33"/>
  </w:num>
  <w:num w:numId="36" w16cid:durableId="1279412502">
    <w:abstractNumId w:val="14"/>
  </w:num>
  <w:num w:numId="37" w16cid:durableId="720639822">
    <w:abstractNumId w:val="5"/>
  </w:num>
  <w:num w:numId="38" w16cid:durableId="439951319">
    <w:abstractNumId w:val="18"/>
  </w:num>
  <w:num w:numId="39" w16cid:durableId="1495336108">
    <w:abstractNumId w:val="42"/>
  </w:num>
  <w:num w:numId="40" w16cid:durableId="2055693284">
    <w:abstractNumId w:val="15"/>
  </w:num>
  <w:num w:numId="41" w16cid:durableId="1381855957">
    <w:abstractNumId w:val="27"/>
  </w:num>
  <w:num w:numId="42" w16cid:durableId="1035159653">
    <w:abstractNumId w:val="12"/>
  </w:num>
  <w:num w:numId="43" w16cid:durableId="600843801">
    <w:abstractNumId w:val="29"/>
  </w:num>
  <w:num w:numId="44" w16cid:durableId="915945058">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jGwMDAxNjQyNLBU0lEKTi0uzszPAykwqgUA04KJpiwAAAA="/>
  </w:docVars>
  <w:rsids>
    <w:rsidRoot w:val="005724C3"/>
    <w:rsid w:val="00000274"/>
    <w:rsid w:val="000013A5"/>
    <w:rsid w:val="00023496"/>
    <w:rsid w:val="000247A7"/>
    <w:rsid w:val="00027EC6"/>
    <w:rsid w:val="000304EE"/>
    <w:rsid w:val="00036116"/>
    <w:rsid w:val="00036252"/>
    <w:rsid w:val="00040D02"/>
    <w:rsid w:val="00044F69"/>
    <w:rsid w:val="00050B88"/>
    <w:rsid w:val="000548A7"/>
    <w:rsid w:val="00056C46"/>
    <w:rsid w:val="00057CFD"/>
    <w:rsid w:val="00060D82"/>
    <w:rsid w:val="000765EF"/>
    <w:rsid w:val="00082854"/>
    <w:rsid w:val="0008538F"/>
    <w:rsid w:val="00091CA3"/>
    <w:rsid w:val="0009351D"/>
    <w:rsid w:val="000C0ED8"/>
    <w:rsid w:val="000C2211"/>
    <w:rsid w:val="000C23ED"/>
    <w:rsid w:val="000C6C7B"/>
    <w:rsid w:val="000D02E4"/>
    <w:rsid w:val="000D1A81"/>
    <w:rsid w:val="000D5038"/>
    <w:rsid w:val="000D63FD"/>
    <w:rsid w:val="000D6C81"/>
    <w:rsid w:val="000E1747"/>
    <w:rsid w:val="000E23B1"/>
    <w:rsid w:val="000F1A97"/>
    <w:rsid w:val="000F2F53"/>
    <w:rsid w:val="000F324B"/>
    <w:rsid w:val="000F3541"/>
    <w:rsid w:val="000F3E7B"/>
    <w:rsid w:val="000F47E8"/>
    <w:rsid w:val="000F4889"/>
    <w:rsid w:val="000F59CF"/>
    <w:rsid w:val="000F66B6"/>
    <w:rsid w:val="00102865"/>
    <w:rsid w:val="00104D4F"/>
    <w:rsid w:val="0010551B"/>
    <w:rsid w:val="00106B4F"/>
    <w:rsid w:val="0011060A"/>
    <w:rsid w:val="00110F80"/>
    <w:rsid w:val="00111361"/>
    <w:rsid w:val="0011344E"/>
    <w:rsid w:val="00114C88"/>
    <w:rsid w:val="001165DC"/>
    <w:rsid w:val="001250B8"/>
    <w:rsid w:val="00125B61"/>
    <w:rsid w:val="0012718D"/>
    <w:rsid w:val="00127215"/>
    <w:rsid w:val="00130CF9"/>
    <w:rsid w:val="0013359B"/>
    <w:rsid w:val="00141189"/>
    <w:rsid w:val="00141A76"/>
    <w:rsid w:val="00143F81"/>
    <w:rsid w:val="001752C8"/>
    <w:rsid w:val="001806A5"/>
    <w:rsid w:val="00180789"/>
    <w:rsid w:val="00191073"/>
    <w:rsid w:val="00194424"/>
    <w:rsid w:val="0019632B"/>
    <w:rsid w:val="001964AD"/>
    <w:rsid w:val="001A00AD"/>
    <w:rsid w:val="001A28D9"/>
    <w:rsid w:val="001A2C61"/>
    <w:rsid w:val="001A303F"/>
    <w:rsid w:val="001B2382"/>
    <w:rsid w:val="001B371E"/>
    <w:rsid w:val="001C20FB"/>
    <w:rsid w:val="001C49DB"/>
    <w:rsid w:val="001C56C9"/>
    <w:rsid w:val="001C5FAD"/>
    <w:rsid w:val="001D0014"/>
    <w:rsid w:val="001E4CA7"/>
    <w:rsid w:val="001F0A5E"/>
    <w:rsid w:val="001F4668"/>
    <w:rsid w:val="001F7520"/>
    <w:rsid w:val="00201BBC"/>
    <w:rsid w:val="00204851"/>
    <w:rsid w:val="00210541"/>
    <w:rsid w:val="00211925"/>
    <w:rsid w:val="00213564"/>
    <w:rsid w:val="00216841"/>
    <w:rsid w:val="00216E35"/>
    <w:rsid w:val="002268FF"/>
    <w:rsid w:val="00227DF3"/>
    <w:rsid w:val="0023611F"/>
    <w:rsid w:val="002361A2"/>
    <w:rsid w:val="00240377"/>
    <w:rsid w:val="00253569"/>
    <w:rsid w:val="002670D4"/>
    <w:rsid w:val="00270858"/>
    <w:rsid w:val="00273CBA"/>
    <w:rsid w:val="00276D43"/>
    <w:rsid w:val="00276E1B"/>
    <w:rsid w:val="00282726"/>
    <w:rsid w:val="002879EA"/>
    <w:rsid w:val="002A0E9A"/>
    <w:rsid w:val="002A10C8"/>
    <w:rsid w:val="002B0E61"/>
    <w:rsid w:val="002B3648"/>
    <w:rsid w:val="002B482F"/>
    <w:rsid w:val="002B776D"/>
    <w:rsid w:val="002C0F0C"/>
    <w:rsid w:val="002D2D66"/>
    <w:rsid w:val="002D2DA4"/>
    <w:rsid w:val="002E15FE"/>
    <w:rsid w:val="002E414E"/>
    <w:rsid w:val="002E5047"/>
    <w:rsid w:val="002E5D76"/>
    <w:rsid w:val="002F1117"/>
    <w:rsid w:val="002F4A0A"/>
    <w:rsid w:val="002F62F8"/>
    <w:rsid w:val="002F77DF"/>
    <w:rsid w:val="00302F2B"/>
    <w:rsid w:val="0030716F"/>
    <w:rsid w:val="00311457"/>
    <w:rsid w:val="0031510B"/>
    <w:rsid w:val="00323556"/>
    <w:rsid w:val="003335FC"/>
    <w:rsid w:val="00335C26"/>
    <w:rsid w:val="00341DCB"/>
    <w:rsid w:val="0034237F"/>
    <w:rsid w:val="0034286E"/>
    <w:rsid w:val="003448B5"/>
    <w:rsid w:val="00350DCA"/>
    <w:rsid w:val="003516AD"/>
    <w:rsid w:val="00354458"/>
    <w:rsid w:val="00354F58"/>
    <w:rsid w:val="003558B6"/>
    <w:rsid w:val="0035657D"/>
    <w:rsid w:val="00363732"/>
    <w:rsid w:val="00372AE0"/>
    <w:rsid w:val="00372E28"/>
    <w:rsid w:val="00376407"/>
    <w:rsid w:val="003779CF"/>
    <w:rsid w:val="00377B95"/>
    <w:rsid w:val="0038792D"/>
    <w:rsid w:val="00393111"/>
    <w:rsid w:val="003948A7"/>
    <w:rsid w:val="00395620"/>
    <w:rsid w:val="003964F4"/>
    <w:rsid w:val="003A4A1C"/>
    <w:rsid w:val="003A5B30"/>
    <w:rsid w:val="003B02FA"/>
    <w:rsid w:val="003B4BDB"/>
    <w:rsid w:val="003C2F5F"/>
    <w:rsid w:val="003C3543"/>
    <w:rsid w:val="003C540D"/>
    <w:rsid w:val="003D4932"/>
    <w:rsid w:val="003D7917"/>
    <w:rsid w:val="003E134C"/>
    <w:rsid w:val="003E6C8F"/>
    <w:rsid w:val="003F2EA3"/>
    <w:rsid w:val="003F3040"/>
    <w:rsid w:val="003F3235"/>
    <w:rsid w:val="003F40DD"/>
    <w:rsid w:val="003F4475"/>
    <w:rsid w:val="003F523C"/>
    <w:rsid w:val="003F67F1"/>
    <w:rsid w:val="0040283E"/>
    <w:rsid w:val="00402DF1"/>
    <w:rsid w:val="00403223"/>
    <w:rsid w:val="004167AD"/>
    <w:rsid w:val="004170B0"/>
    <w:rsid w:val="004204F4"/>
    <w:rsid w:val="0043321F"/>
    <w:rsid w:val="00434635"/>
    <w:rsid w:val="004352E4"/>
    <w:rsid w:val="004368DA"/>
    <w:rsid w:val="00442047"/>
    <w:rsid w:val="004427D4"/>
    <w:rsid w:val="00446B88"/>
    <w:rsid w:val="00451733"/>
    <w:rsid w:val="00454B19"/>
    <w:rsid w:val="0045712A"/>
    <w:rsid w:val="00466B82"/>
    <w:rsid w:val="00476E76"/>
    <w:rsid w:val="0048155F"/>
    <w:rsid w:val="00483F40"/>
    <w:rsid w:val="00490DA7"/>
    <w:rsid w:val="004943C6"/>
    <w:rsid w:val="004A7A37"/>
    <w:rsid w:val="004B05AC"/>
    <w:rsid w:val="004B4A09"/>
    <w:rsid w:val="004B5417"/>
    <w:rsid w:val="004B64C3"/>
    <w:rsid w:val="004C7304"/>
    <w:rsid w:val="004C7831"/>
    <w:rsid w:val="004C792B"/>
    <w:rsid w:val="004D27A1"/>
    <w:rsid w:val="004D31A9"/>
    <w:rsid w:val="004D31E9"/>
    <w:rsid w:val="004D3951"/>
    <w:rsid w:val="004D7CA4"/>
    <w:rsid w:val="004E3B08"/>
    <w:rsid w:val="004E3B42"/>
    <w:rsid w:val="004E42CD"/>
    <w:rsid w:val="004E52C9"/>
    <w:rsid w:val="004F122F"/>
    <w:rsid w:val="004F20F0"/>
    <w:rsid w:val="004F2B93"/>
    <w:rsid w:val="004F65C4"/>
    <w:rsid w:val="0050285E"/>
    <w:rsid w:val="00506F29"/>
    <w:rsid w:val="00515D8D"/>
    <w:rsid w:val="00516334"/>
    <w:rsid w:val="005259F8"/>
    <w:rsid w:val="00535D68"/>
    <w:rsid w:val="005361DB"/>
    <w:rsid w:val="00543F4A"/>
    <w:rsid w:val="00546171"/>
    <w:rsid w:val="00546613"/>
    <w:rsid w:val="00554383"/>
    <w:rsid w:val="00556841"/>
    <w:rsid w:val="00557A72"/>
    <w:rsid w:val="00557E86"/>
    <w:rsid w:val="0056014A"/>
    <w:rsid w:val="0056172E"/>
    <w:rsid w:val="005666AA"/>
    <w:rsid w:val="005724C3"/>
    <w:rsid w:val="00573E70"/>
    <w:rsid w:val="00574648"/>
    <w:rsid w:val="005B39EE"/>
    <w:rsid w:val="005B59F7"/>
    <w:rsid w:val="005B5ACC"/>
    <w:rsid w:val="005C09D6"/>
    <w:rsid w:val="005C1AC6"/>
    <w:rsid w:val="005C6FF1"/>
    <w:rsid w:val="005D195A"/>
    <w:rsid w:val="005D1AC3"/>
    <w:rsid w:val="005D6412"/>
    <w:rsid w:val="005E15FE"/>
    <w:rsid w:val="005E27A0"/>
    <w:rsid w:val="005E7A94"/>
    <w:rsid w:val="005F2B01"/>
    <w:rsid w:val="00612EFD"/>
    <w:rsid w:val="006169ED"/>
    <w:rsid w:val="0062064A"/>
    <w:rsid w:val="00621FC2"/>
    <w:rsid w:val="006223C6"/>
    <w:rsid w:val="00626D86"/>
    <w:rsid w:val="006341E0"/>
    <w:rsid w:val="00634F27"/>
    <w:rsid w:val="006412E9"/>
    <w:rsid w:val="00642D2F"/>
    <w:rsid w:val="006448D7"/>
    <w:rsid w:val="00651282"/>
    <w:rsid w:val="00654E40"/>
    <w:rsid w:val="00661145"/>
    <w:rsid w:val="006617C1"/>
    <w:rsid w:val="006631A5"/>
    <w:rsid w:val="00664EEE"/>
    <w:rsid w:val="0067368B"/>
    <w:rsid w:val="00675B61"/>
    <w:rsid w:val="00681858"/>
    <w:rsid w:val="00685AC3"/>
    <w:rsid w:val="00686CB8"/>
    <w:rsid w:val="006877D7"/>
    <w:rsid w:val="00697AB4"/>
    <w:rsid w:val="006A537A"/>
    <w:rsid w:val="006B3D10"/>
    <w:rsid w:val="006C25A7"/>
    <w:rsid w:val="006C397F"/>
    <w:rsid w:val="006C4193"/>
    <w:rsid w:val="006D21A8"/>
    <w:rsid w:val="006D299B"/>
    <w:rsid w:val="006D2C56"/>
    <w:rsid w:val="006D3EAB"/>
    <w:rsid w:val="006D600A"/>
    <w:rsid w:val="006D7701"/>
    <w:rsid w:val="006E3D29"/>
    <w:rsid w:val="006E4270"/>
    <w:rsid w:val="006E4276"/>
    <w:rsid w:val="006E429F"/>
    <w:rsid w:val="006F0B20"/>
    <w:rsid w:val="006F4CFE"/>
    <w:rsid w:val="0070388E"/>
    <w:rsid w:val="00706DB1"/>
    <w:rsid w:val="00707B06"/>
    <w:rsid w:val="0071066C"/>
    <w:rsid w:val="007120D5"/>
    <w:rsid w:val="00712376"/>
    <w:rsid w:val="00712DF4"/>
    <w:rsid w:val="00717F9F"/>
    <w:rsid w:val="00722173"/>
    <w:rsid w:val="007264A3"/>
    <w:rsid w:val="0072744A"/>
    <w:rsid w:val="00730DAE"/>
    <w:rsid w:val="00734D4D"/>
    <w:rsid w:val="007372A9"/>
    <w:rsid w:val="0074062C"/>
    <w:rsid w:val="00740D51"/>
    <w:rsid w:val="007450AC"/>
    <w:rsid w:val="00745E77"/>
    <w:rsid w:val="00750797"/>
    <w:rsid w:val="007531EB"/>
    <w:rsid w:val="00754CD1"/>
    <w:rsid w:val="007575EF"/>
    <w:rsid w:val="00761B3E"/>
    <w:rsid w:val="00764277"/>
    <w:rsid w:val="00765F8E"/>
    <w:rsid w:val="00770756"/>
    <w:rsid w:val="00772F60"/>
    <w:rsid w:val="00773807"/>
    <w:rsid w:val="00775CAA"/>
    <w:rsid w:val="00783D3B"/>
    <w:rsid w:val="00785BF2"/>
    <w:rsid w:val="00786E19"/>
    <w:rsid w:val="0079170D"/>
    <w:rsid w:val="007A33A0"/>
    <w:rsid w:val="007B1CCA"/>
    <w:rsid w:val="007B36B6"/>
    <w:rsid w:val="007B4AC7"/>
    <w:rsid w:val="007B674C"/>
    <w:rsid w:val="007C2EB8"/>
    <w:rsid w:val="007C4ECA"/>
    <w:rsid w:val="007D2E18"/>
    <w:rsid w:val="007D54AD"/>
    <w:rsid w:val="007D5D44"/>
    <w:rsid w:val="007E03DC"/>
    <w:rsid w:val="007E7D91"/>
    <w:rsid w:val="007F0604"/>
    <w:rsid w:val="00800A86"/>
    <w:rsid w:val="00801A9A"/>
    <w:rsid w:val="00810CF2"/>
    <w:rsid w:val="00811EE7"/>
    <w:rsid w:val="008209B5"/>
    <w:rsid w:val="00823AB1"/>
    <w:rsid w:val="00825324"/>
    <w:rsid w:val="008262CE"/>
    <w:rsid w:val="008277CF"/>
    <w:rsid w:val="00834145"/>
    <w:rsid w:val="00835944"/>
    <w:rsid w:val="0083599B"/>
    <w:rsid w:val="00841167"/>
    <w:rsid w:val="00842B83"/>
    <w:rsid w:val="00843F58"/>
    <w:rsid w:val="00846AB4"/>
    <w:rsid w:val="008577BC"/>
    <w:rsid w:val="008623D6"/>
    <w:rsid w:val="008625FB"/>
    <w:rsid w:val="00871875"/>
    <w:rsid w:val="00880E51"/>
    <w:rsid w:val="00882E17"/>
    <w:rsid w:val="00883E4C"/>
    <w:rsid w:val="008840D3"/>
    <w:rsid w:val="008906FB"/>
    <w:rsid w:val="0089214B"/>
    <w:rsid w:val="008B7EC6"/>
    <w:rsid w:val="008C373F"/>
    <w:rsid w:val="008C7727"/>
    <w:rsid w:val="008D0FDE"/>
    <w:rsid w:val="008D77DC"/>
    <w:rsid w:val="008E2435"/>
    <w:rsid w:val="008E247E"/>
    <w:rsid w:val="008E3A61"/>
    <w:rsid w:val="008E48E5"/>
    <w:rsid w:val="008F1846"/>
    <w:rsid w:val="008F2160"/>
    <w:rsid w:val="00904024"/>
    <w:rsid w:val="00904767"/>
    <w:rsid w:val="00904CED"/>
    <w:rsid w:val="00912E78"/>
    <w:rsid w:val="00913E44"/>
    <w:rsid w:val="00915124"/>
    <w:rsid w:val="00915E55"/>
    <w:rsid w:val="00920FCE"/>
    <w:rsid w:val="00922EA2"/>
    <w:rsid w:val="00924082"/>
    <w:rsid w:val="0092587F"/>
    <w:rsid w:val="00931DDC"/>
    <w:rsid w:val="00932597"/>
    <w:rsid w:val="00933AA7"/>
    <w:rsid w:val="009448DD"/>
    <w:rsid w:val="00951BB7"/>
    <w:rsid w:val="0097154F"/>
    <w:rsid w:val="00976649"/>
    <w:rsid w:val="009825E4"/>
    <w:rsid w:val="009836BC"/>
    <w:rsid w:val="00987B4C"/>
    <w:rsid w:val="0099771E"/>
    <w:rsid w:val="00997FA9"/>
    <w:rsid w:val="009A0EEC"/>
    <w:rsid w:val="009B2A71"/>
    <w:rsid w:val="009B3220"/>
    <w:rsid w:val="009B5229"/>
    <w:rsid w:val="009B5BDB"/>
    <w:rsid w:val="009B6170"/>
    <w:rsid w:val="009C1CE3"/>
    <w:rsid w:val="009D2616"/>
    <w:rsid w:val="009E03A1"/>
    <w:rsid w:val="009E161E"/>
    <w:rsid w:val="009E30EA"/>
    <w:rsid w:val="009E4CB3"/>
    <w:rsid w:val="009E4CC5"/>
    <w:rsid w:val="009E4D06"/>
    <w:rsid w:val="009E4D36"/>
    <w:rsid w:val="009E619A"/>
    <w:rsid w:val="009F161E"/>
    <w:rsid w:val="009F5D76"/>
    <w:rsid w:val="00A01795"/>
    <w:rsid w:val="00A03792"/>
    <w:rsid w:val="00A05261"/>
    <w:rsid w:val="00A0640E"/>
    <w:rsid w:val="00A07338"/>
    <w:rsid w:val="00A07CDF"/>
    <w:rsid w:val="00A149C9"/>
    <w:rsid w:val="00A22A5E"/>
    <w:rsid w:val="00A239EF"/>
    <w:rsid w:val="00A30643"/>
    <w:rsid w:val="00A36C43"/>
    <w:rsid w:val="00A37D61"/>
    <w:rsid w:val="00A42183"/>
    <w:rsid w:val="00A45379"/>
    <w:rsid w:val="00A461F9"/>
    <w:rsid w:val="00A47536"/>
    <w:rsid w:val="00A47823"/>
    <w:rsid w:val="00A55C5F"/>
    <w:rsid w:val="00A64747"/>
    <w:rsid w:val="00A71A7A"/>
    <w:rsid w:val="00A741B8"/>
    <w:rsid w:val="00A7695E"/>
    <w:rsid w:val="00A77EF6"/>
    <w:rsid w:val="00A81FD1"/>
    <w:rsid w:val="00A8273D"/>
    <w:rsid w:val="00A93DC0"/>
    <w:rsid w:val="00AA6832"/>
    <w:rsid w:val="00AA68C6"/>
    <w:rsid w:val="00AA74FC"/>
    <w:rsid w:val="00AB1EF0"/>
    <w:rsid w:val="00AB2325"/>
    <w:rsid w:val="00AB58D8"/>
    <w:rsid w:val="00AC1C55"/>
    <w:rsid w:val="00AC63DA"/>
    <w:rsid w:val="00AD2527"/>
    <w:rsid w:val="00AD45EC"/>
    <w:rsid w:val="00AD5544"/>
    <w:rsid w:val="00AD65D8"/>
    <w:rsid w:val="00AE44A5"/>
    <w:rsid w:val="00AE741E"/>
    <w:rsid w:val="00AE7D44"/>
    <w:rsid w:val="00AF27E7"/>
    <w:rsid w:val="00AF326A"/>
    <w:rsid w:val="00AF3421"/>
    <w:rsid w:val="00B0418D"/>
    <w:rsid w:val="00B05CA2"/>
    <w:rsid w:val="00B07F6E"/>
    <w:rsid w:val="00B1382F"/>
    <w:rsid w:val="00B13D40"/>
    <w:rsid w:val="00B142A0"/>
    <w:rsid w:val="00B16708"/>
    <w:rsid w:val="00B207AB"/>
    <w:rsid w:val="00B20E9B"/>
    <w:rsid w:val="00B219FF"/>
    <w:rsid w:val="00B2317C"/>
    <w:rsid w:val="00B2472E"/>
    <w:rsid w:val="00B26268"/>
    <w:rsid w:val="00B2744A"/>
    <w:rsid w:val="00B27825"/>
    <w:rsid w:val="00B31D6E"/>
    <w:rsid w:val="00B34199"/>
    <w:rsid w:val="00B37BA0"/>
    <w:rsid w:val="00B50AB0"/>
    <w:rsid w:val="00B52782"/>
    <w:rsid w:val="00B571B1"/>
    <w:rsid w:val="00B6285F"/>
    <w:rsid w:val="00B646CF"/>
    <w:rsid w:val="00B65259"/>
    <w:rsid w:val="00B76980"/>
    <w:rsid w:val="00B76E5F"/>
    <w:rsid w:val="00B77286"/>
    <w:rsid w:val="00B77829"/>
    <w:rsid w:val="00B80F58"/>
    <w:rsid w:val="00B82EFF"/>
    <w:rsid w:val="00B83984"/>
    <w:rsid w:val="00B84C3C"/>
    <w:rsid w:val="00B902FE"/>
    <w:rsid w:val="00BA06D6"/>
    <w:rsid w:val="00BA1B9F"/>
    <w:rsid w:val="00BA40B9"/>
    <w:rsid w:val="00BA69C1"/>
    <w:rsid w:val="00BA6E2C"/>
    <w:rsid w:val="00BB04E8"/>
    <w:rsid w:val="00BB2BF8"/>
    <w:rsid w:val="00BC6465"/>
    <w:rsid w:val="00BC6EA6"/>
    <w:rsid w:val="00BC7772"/>
    <w:rsid w:val="00BD0AEE"/>
    <w:rsid w:val="00BD134C"/>
    <w:rsid w:val="00BD6BC3"/>
    <w:rsid w:val="00BE04EF"/>
    <w:rsid w:val="00BE2550"/>
    <w:rsid w:val="00BF1614"/>
    <w:rsid w:val="00BF4C99"/>
    <w:rsid w:val="00BF583C"/>
    <w:rsid w:val="00C046A1"/>
    <w:rsid w:val="00C11645"/>
    <w:rsid w:val="00C17240"/>
    <w:rsid w:val="00C243CA"/>
    <w:rsid w:val="00C30A35"/>
    <w:rsid w:val="00C350E4"/>
    <w:rsid w:val="00C42CD1"/>
    <w:rsid w:val="00C430B0"/>
    <w:rsid w:val="00C431C6"/>
    <w:rsid w:val="00C43268"/>
    <w:rsid w:val="00C45D1A"/>
    <w:rsid w:val="00C46CDF"/>
    <w:rsid w:val="00C47274"/>
    <w:rsid w:val="00C47944"/>
    <w:rsid w:val="00C5286B"/>
    <w:rsid w:val="00C545C7"/>
    <w:rsid w:val="00C611E6"/>
    <w:rsid w:val="00C66150"/>
    <w:rsid w:val="00C707B5"/>
    <w:rsid w:val="00C70833"/>
    <w:rsid w:val="00C7466D"/>
    <w:rsid w:val="00C770CC"/>
    <w:rsid w:val="00C775F5"/>
    <w:rsid w:val="00C77E73"/>
    <w:rsid w:val="00C83A51"/>
    <w:rsid w:val="00C83FCE"/>
    <w:rsid w:val="00C867EB"/>
    <w:rsid w:val="00C96A72"/>
    <w:rsid w:val="00C9710C"/>
    <w:rsid w:val="00CA0C2D"/>
    <w:rsid w:val="00CA1907"/>
    <w:rsid w:val="00CB04A3"/>
    <w:rsid w:val="00CB0A0A"/>
    <w:rsid w:val="00CB5CA6"/>
    <w:rsid w:val="00CB706D"/>
    <w:rsid w:val="00CD3AC9"/>
    <w:rsid w:val="00CD5419"/>
    <w:rsid w:val="00CE69A7"/>
    <w:rsid w:val="00CF62C4"/>
    <w:rsid w:val="00D0643E"/>
    <w:rsid w:val="00D20038"/>
    <w:rsid w:val="00D2099B"/>
    <w:rsid w:val="00D21578"/>
    <w:rsid w:val="00D2503A"/>
    <w:rsid w:val="00D32670"/>
    <w:rsid w:val="00D33BF6"/>
    <w:rsid w:val="00D34B8A"/>
    <w:rsid w:val="00D34BC6"/>
    <w:rsid w:val="00D36046"/>
    <w:rsid w:val="00D414A9"/>
    <w:rsid w:val="00D4318A"/>
    <w:rsid w:val="00D43611"/>
    <w:rsid w:val="00D4540C"/>
    <w:rsid w:val="00D46BFE"/>
    <w:rsid w:val="00D50D55"/>
    <w:rsid w:val="00D51B92"/>
    <w:rsid w:val="00D52F84"/>
    <w:rsid w:val="00D6226C"/>
    <w:rsid w:val="00D63E17"/>
    <w:rsid w:val="00D64666"/>
    <w:rsid w:val="00D65DEF"/>
    <w:rsid w:val="00D65E72"/>
    <w:rsid w:val="00D661B7"/>
    <w:rsid w:val="00D6648A"/>
    <w:rsid w:val="00D72D41"/>
    <w:rsid w:val="00D8364C"/>
    <w:rsid w:val="00D8781D"/>
    <w:rsid w:val="00D91AF8"/>
    <w:rsid w:val="00D968BE"/>
    <w:rsid w:val="00D97390"/>
    <w:rsid w:val="00D97CD9"/>
    <w:rsid w:val="00DA4DBB"/>
    <w:rsid w:val="00DB4F35"/>
    <w:rsid w:val="00DB7B65"/>
    <w:rsid w:val="00DE43A7"/>
    <w:rsid w:val="00DE48D9"/>
    <w:rsid w:val="00DE53DF"/>
    <w:rsid w:val="00DE5D29"/>
    <w:rsid w:val="00DE60E1"/>
    <w:rsid w:val="00DE63F2"/>
    <w:rsid w:val="00DF078A"/>
    <w:rsid w:val="00DF4133"/>
    <w:rsid w:val="00E0123E"/>
    <w:rsid w:val="00E03F55"/>
    <w:rsid w:val="00E07518"/>
    <w:rsid w:val="00E147DB"/>
    <w:rsid w:val="00E15682"/>
    <w:rsid w:val="00E21EC4"/>
    <w:rsid w:val="00E247D7"/>
    <w:rsid w:val="00E2520E"/>
    <w:rsid w:val="00E262C5"/>
    <w:rsid w:val="00E311A6"/>
    <w:rsid w:val="00E33793"/>
    <w:rsid w:val="00E33F45"/>
    <w:rsid w:val="00E34DA1"/>
    <w:rsid w:val="00E35D58"/>
    <w:rsid w:val="00E40839"/>
    <w:rsid w:val="00E40B7C"/>
    <w:rsid w:val="00E41155"/>
    <w:rsid w:val="00E453B7"/>
    <w:rsid w:val="00E51C3B"/>
    <w:rsid w:val="00E65EAD"/>
    <w:rsid w:val="00E67605"/>
    <w:rsid w:val="00E733C3"/>
    <w:rsid w:val="00E73B9C"/>
    <w:rsid w:val="00E77831"/>
    <w:rsid w:val="00E80CC0"/>
    <w:rsid w:val="00E857D4"/>
    <w:rsid w:val="00E870C8"/>
    <w:rsid w:val="00E93DCB"/>
    <w:rsid w:val="00E95A05"/>
    <w:rsid w:val="00E9693B"/>
    <w:rsid w:val="00EA2E75"/>
    <w:rsid w:val="00EA5F7A"/>
    <w:rsid w:val="00EA6FAD"/>
    <w:rsid w:val="00EB31FC"/>
    <w:rsid w:val="00EB490B"/>
    <w:rsid w:val="00EB5699"/>
    <w:rsid w:val="00EC1A74"/>
    <w:rsid w:val="00EC4BA9"/>
    <w:rsid w:val="00ED2A3F"/>
    <w:rsid w:val="00ED4C34"/>
    <w:rsid w:val="00EE358F"/>
    <w:rsid w:val="00EE4570"/>
    <w:rsid w:val="00EE6998"/>
    <w:rsid w:val="00EF139A"/>
    <w:rsid w:val="00EF1657"/>
    <w:rsid w:val="00EF2B22"/>
    <w:rsid w:val="00EF58A2"/>
    <w:rsid w:val="00EF60C0"/>
    <w:rsid w:val="00F050DA"/>
    <w:rsid w:val="00F05618"/>
    <w:rsid w:val="00F212ED"/>
    <w:rsid w:val="00F2341B"/>
    <w:rsid w:val="00F4511F"/>
    <w:rsid w:val="00F52C5F"/>
    <w:rsid w:val="00F53B12"/>
    <w:rsid w:val="00F57FA5"/>
    <w:rsid w:val="00F64FA4"/>
    <w:rsid w:val="00F74874"/>
    <w:rsid w:val="00F76485"/>
    <w:rsid w:val="00F811E5"/>
    <w:rsid w:val="00F8337F"/>
    <w:rsid w:val="00F94609"/>
    <w:rsid w:val="00F9569E"/>
    <w:rsid w:val="00FA07A5"/>
    <w:rsid w:val="00FA461B"/>
    <w:rsid w:val="00FA5B0E"/>
    <w:rsid w:val="00FA7582"/>
    <w:rsid w:val="00FB0AE3"/>
    <w:rsid w:val="00FB0E0C"/>
    <w:rsid w:val="00FB5D5A"/>
    <w:rsid w:val="00FC1645"/>
    <w:rsid w:val="00FC1D77"/>
    <w:rsid w:val="00FC5901"/>
    <w:rsid w:val="00FC5F6D"/>
    <w:rsid w:val="00FD0A78"/>
    <w:rsid w:val="00FE1FF1"/>
    <w:rsid w:val="00FE41EF"/>
    <w:rsid w:val="00FF23BE"/>
    <w:rsid w:val="239B081F"/>
    <w:rsid w:val="44F06254"/>
    <w:rsid w:val="54913840"/>
    <w:rsid w:val="558A683A"/>
    <w:rsid w:val="7739EC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52D9E"/>
  <w15:docId w15:val="{A044498B-75A1-41B7-8142-EA874FF3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Arial"/>
        <w:color w:val="000000"/>
        <w:sz w:val="24"/>
        <w:szCs w:val="29"/>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53"/>
    <w:pPr>
      <w:jc w:val="both"/>
    </w:pPr>
    <w:rPr>
      <w:rFonts w:asciiTheme="minorHAnsi" w:hAnsiTheme="minorHAnsi"/>
    </w:rPr>
  </w:style>
  <w:style w:type="paragraph" w:styleId="Heading1">
    <w:name w:val="heading 1"/>
    <w:basedOn w:val="Normal"/>
    <w:next w:val="Normal"/>
    <w:link w:val="Heading1Char"/>
    <w:uiPriority w:val="9"/>
    <w:qFormat/>
    <w:rsid w:val="00476E76"/>
    <w:pPr>
      <w:keepNext/>
      <w:keepLines/>
      <w:spacing w:before="480" w:after="0"/>
      <w:outlineLvl w:val="0"/>
    </w:pPr>
    <w:rPr>
      <w:rFonts w:ascii="Calibri" w:eastAsiaTheme="majorEastAsia" w:hAnsi="Calibri" w:cstheme="majorBidi"/>
      <w:b/>
      <w:bCs/>
      <w:color w:val="008C95"/>
      <w:sz w:val="56"/>
      <w:szCs w:val="28"/>
    </w:rPr>
  </w:style>
  <w:style w:type="paragraph" w:styleId="Heading2">
    <w:name w:val="heading 2"/>
    <w:basedOn w:val="Normal"/>
    <w:next w:val="Normal"/>
    <w:link w:val="Heading2Char"/>
    <w:uiPriority w:val="9"/>
    <w:unhideWhenUsed/>
    <w:qFormat/>
    <w:rsid w:val="004E42CD"/>
    <w:pPr>
      <w:keepNext/>
      <w:keepLines/>
      <w:spacing w:before="40" w:after="0"/>
      <w:outlineLvl w:val="1"/>
    </w:pPr>
    <w:rPr>
      <w:rFonts w:eastAsiaTheme="majorEastAsia" w:cstheme="majorBidi"/>
      <w:color w:val="006A71"/>
      <w:sz w:val="26"/>
      <w:szCs w:val="26"/>
    </w:rPr>
  </w:style>
  <w:style w:type="paragraph" w:styleId="Heading3">
    <w:name w:val="heading 3"/>
    <w:basedOn w:val="Normal"/>
    <w:next w:val="Normal"/>
    <w:link w:val="Heading3Char"/>
    <w:uiPriority w:val="9"/>
    <w:unhideWhenUsed/>
    <w:qFormat/>
    <w:rsid w:val="004E42CD"/>
    <w:pPr>
      <w:keepNext/>
      <w:keepLines/>
      <w:spacing w:before="40" w:after="0"/>
      <w:outlineLvl w:val="2"/>
    </w:pPr>
    <w:rPr>
      <w:rFonts w:eastAsiaTheme="majorEastAsia" w:cstheme="majorBidi"/>
      <w:color w:val="006A7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831"/>
  </w:style>
  <w:style w:type="paragraph" w:styleId="Footer">
    <w:name w:val="footer"/>
    <w:basedOn w:val="Normal"/>
    <w:link w:val="FooterChar"/>
    <w:uiPriority w:val="99"/>
    <w:unhideWhenUsed/>
    <w:rsid w:val="004C7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831"/>
  </w:style>
  <w:style w:type="table" w:styleId="TableGrid">
    <w:name w:val="Table Grid"/>
    <w:basedOn w:val="TableNormal"/>
    <w:uiPriority w:val="59"/>
    <w:rsid w:val="00801A9A"/>
    <w:pPr>
      <w:spacing w:after="0" w:line="240" w:lineRule="auto"/>
    </w:pPr>
    <w:rPr>
      <w:rFonts w:asciiTheme="minorHAnsi" w:eastAsiaTheme="minorEastAsia" w:hAnsiTheme="minorHAnsi" w:cstheme="minorBidi"/>
      <w:color w:val="auto"/>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1A9A"/>
    <w:pPr>
      <w:spacing w:after="0" w:line="240" w:lineRule="auto"/>
    </w:pPr>
    <w:rPr>
      <w:rFonts w:ascii="Tahoma" w:eastAsiaTheme="minorEastAsia" w:hAnsi="Tahoma" w:cs="Tahoma"/>
      <w:color w:val="auto"/>
      <w:sz w:val="16"/>
      <w:szCs w:val="16"/>
      <w:lang w:val="en-US"/>
    </w:rPr>
  </w:style>
  <w:style w:type="character" w:customStyle="1" w:styleId="BalloonTextChar">
    <w:name w:val="Balloon Text Char"/>
    <w:basedOn w:val="DefaultParagraphFont"/>
    <w:link w:val="BalloonText"/>
    <w:uiPriority w:val="99"/>
    <w:semiHidden/>
    <w:rsid w:val="00801A9A"/>
    <w:rPr>
      <w:rFonts w:ascii="Tahoma" w:eastAsiaTheme="minorEastAsia" w:hAnsi="Tahoma" w:cs="Tahoma"/>
      <w:color w:val="auto"/>
      <w:sz w:val="16"/>
      <w:szCs w:val="16"/>
      <w:lang w:val="en-US"/>
    </w:rPr>
  </w:style>
  <w:style w:type="paragraph" w:styleId="ListParagraph">
    <w:name w:val="List Paragraph"/>
    <w:aliases w:val="Subtitle Cover Page"/>
    <w:basedOn w:val="Normal"/>
    <w:link w:val="ListParagraphChar"/>
    <w:uiPriority w:val="34"/>
    <w:qFormat/>
    <w:rsid w:val="00801A9A"/>
    <w:pPr>
      <w:spacing w:after="0" w:line="240" w:lineRule="auto"/>
      <w:ind w:left="720"/>
      <w:contextualSpacing/>
    </w:pPr>
    <w:rPr>
      <w:rFonts w:eastAsiaTheme="minorEastAsia" w:cstheme="minorBidi"/>
      <w:color w:val="auto"/>
      <w:szCs w:val="24"/>
      <w:lang w:val="en-US"/>
    </w:rPr>
  </w:style>
  <w:style w:type="paragraph" w:styleId="Subtitle">
    <w:name w:val="Subtitle"/>
    <w:basedOn w:val="Normal"/>
    <w:next w:val="Normal"/>
    <w:link w:val="SubtitleChar"/>
    <w:uiPriority w:val="11"/>
    <w:qFormat/>
    <w:rsid w:val="00801A9A"/>
    <w:pPr>
      <w:numPr>
        <w:ilvl w:val="1"/>
      </w:numPr>
      <w:spacing w:after="0" w:line="240" w:lineRule="auto"/>
    </w:pPr>
    <w:rPr>
      <w:rFonts w:asciiTheme="majorHAnsi" w:eastAsiaTheme="majorEastAsia" w:hAnsiTheme="majorHAnsi" w:cstheme="majorBidi"/>
      <w:i/>
      <w:iCs/>
      <w:color w:val="CE0037" w:themeColor="accent1"/>
      <w:spacing w:val="15"/>
      <w:szCs w:val="24"/>
      <w:lang w:val="en-US"/>
    </w:rPr>
  </w:style>
  <w:style w:type="character" w:customStyle="1" w:styleId="SubtitleChar">
    <w:name w:val="Subtitle Char"/>
    <w:basedOn w:val="DefaultParagraphFont"/>
    <w:link w:val="Subtitle"/>
    <w:uiPriority w:val="11"/>
    <w:rsid w:val="00801A9A"/>
    <w:rPr>
      <w:rFonts w:asciiTheme="majorHAnsi" w:eastAsiaTheme="majorEastAsia" w:hAnsiTheme="majorHAnsi" w:cstheme="majorBidi"/>
      <w:i/>
      <w:iCs/>
      <w:color w:val="CE0037" w:themeColor="accent1"/>
      <w:spacing w:val="15"/>
      <w:szCs w:val="24"/>
      <w:lang w:val="en-US"/>
    </w:rPr>
  </w:style>
  <w:style w:type="character" w:styleId="CommentReference">
    <w:name w:val="annotation reference"/>
    <w:basedOn w:val="DefaultParagraphFont"/>
    <w:uiPriority w:val="99"/>
    <w:semiHidden/>
    <w:unhideWhenUsed/>
    <w:rsid w:val="00801A9A"/>
    <w:rPr>
      <w:sz w:val="16"/>
      <w:szCs w:val="16"/>
    </w:rPr>
  </w:style>
  <w:style w:type="paragraph" w:styleId="CommentText">
    <w:name w:val="annotation text"/>
    <w:basedOn w:val="Normal"/>
    <w:link w:val="CommentTextChar"/>
    <w:uiPriority w:val="99"/>
    <w:unhideWhenUsed/>
    <w:rsid w:val="00801A9A"/>
    <w:pPr>
      <w:spacing w:after="0" w:line="240" w:lineRule="auto"/>
    </w:pPr>
    <w:rPr>
      <w:rFonts w:eastAsiaTheme="minorEastAsia" w:cstheme="minorBidi"/>
      <w:color w:val="auto"/>
      <w:sz w:val="20"/>
      <w:szCs w:val="20"/>
      <w:lang w:val="en-US"/>
    </w:rPr>
  </w:style>
  <w:style w:type="character" w:customStyle="1" w:styleId="CommentTextChar">
    <w:name w:val="Comment Text Char"/>
    <w:basedOn w:val="DefaultParagraphFont"/>
    <w:link w:val="CommentText"/>
    <w:uiPriority w:val="99"/>
    <w:rsid w:val="00801A9A"/>
    <w:rPr>
      <w:rFonts w:asciiTheme="minorHAnsi" w:eastAsiaTheme="minorEastAsia" w:hAnsiTheme="minorHAnsi" w:cstheme="minorBidi"/>
      <w:color w:val="auto"/>
      <w:sz w:val="20"/>
      <w:szCs w:val="20"/>
      <w:lang w:val="en-US"/>
    </w:rPr>
  </w:style>
  <w:style w:type="paragraph" w:styleId="CommentSubject">
    <w:name w:val="annotation subject"/>
    <w:basedOn w:val="CommentText"/>
    <w:next w:val="CommentText"/>
    <w:link w:val="CommentSubjectChar"/>
    <w:uiPriority w:val="99"/>
    <w:semiHidden/>
    <w:unhideWhenUsed/>
    <w:rsid w:val="00801A9A"/>
    <w:rPr>
      <w:b/>
      <w:bCs/>
    </w:rPr>
  </w:style>
  <w:style w:type="character" w:customStyle="1" w:styleId="CommentSubjectChar">
    <w:name w:val="Comment Subject Char"/>
    <w:basedOn w:val="CommentTextChar"/>
    <w:link w:val="CommentSubject"/>
    <w:uiPriority w:val="99"/>
    <w:semiHidden/>
    <w:rsid w:val="00801A9A"/>
    <w:rPr>
      <w:rFonts w:asciiTheme="minorHAnsi" w:eastAsiaTheme="minorEastAsia" w:hAnsiTheme="minorHAnsi" w:cstheme="minorBidi"/>
      <w:b/>
      <w:bCs/>
      <w:color w:val="auto"/>
      <w:sz w:val="20"/>
      <w:szCs w:val="20"/>
      <w:lang w:val="en-US"/>
    </w:rPr>
  </w:style>
  <w:style w:type="character" w:styleId="Hyperlink">
    <w:name w:val="Hyperlink"/>
    <w:aliases w:val="HPRA_Hyperlink_Blue"/>
    <w:basedOn w:val="DefaultParagraphFont"/>
    <w:uiPriority w:val="99"/>
    <w:unhideWhenUsed/>
    <w:rsid w:val="00801A9A"/>
    <w:rPr>
      <w:color w:val="1B365D" w:themeColor="hyperlink"/>
      <w:u w:val="single"/>
    </w:rPr>
  </w:style>
  <w:style w:type="character" w:styleId="FollowedHyperlink">
    <w:name w:val="FollowedHyperlink"/>
    <w:basedOn w:val="DefaultParagraphFont"/>
    <w:uiPriority w:val="99"/>
    <w:semiHidden/>
    <w:unhideWhenUsed/>
    <w:rsid w:val="00801A9A"/>
    <w:rPr>
      <w:color w:val="954F72" w:themeColor="followedHyperlink"/>
      <w:u w:val="single"/>
    </w:rPr>
  </w:style>
  <w:style w:type="paragraph" w:styleId="FootnoteText">
    <w:name w:val="footnote text"/>
    <w:basedOn w:val="Normal"/>
    <w:link w:val="FootnoteTextChar"/>
    <w:uiPriority w:val="99"/>
    <w:semiHidden/>
    <w:unhideWhenUsed/>
    <w:rsid w:val="005B39EE"/>
    <w:pPr>
      <w:spacing w:after="0" w:line="240" w:lineRule="auto"/>
    </w:pPr>
    <w:rPr>
      <w:rFonts w:cstheme="minorBidi"/>
      <w:color w:val="auto"/>
      <w:sz w:val="20"/>
      <w:szCs w:val="20"/>
    </w:rPr>
  </w:style>
  <w:style w:type="character" w:customStyle="1" w:styleId="FootnoteTextChar">
    <w:name w:val="Footnote Text Char"/>
    <w:basedOn w:val="DefaultParagraphFont"/>
    <w:link w:val="FootnoteText"/>
    <w:uiPriority w:val="99"/>
    <w:semiHidden/>
    <w:rsid w:val="005B39EE"/>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5B39EE"/>
    <w:rPr>
      <w:vertAlign w:val="superscript"/>
    </w:rPr>
  </w:style>
  <w:style w:type="paragraph" w:customStyle="1" w:styleId="Default">
    <w:name w:val="Default"/>
    <w:rsid w:val="005B39EE"/>
    <w:pPr>
      <w:autoSpaceDE w:val="0"/>
      <w:autoSpaceDN w:val="0"/>
      <w:adjustRightInd w:val="0"/>
      <w:spacing w:after="0" w:line="240" w:lineRule="auto"/>
    </w:pPr>
    <w:rPr>
      <w:rFonts w:ascii="Calibri" w:hAnsi="Calibri" w:cs="Calibri"/>
      <w:szCs w:val="24"/>
    </w:rPr>
  </w:style>
  <w:style w:type="character" w:customStyle="1" w:styleId="ListParagraphChar">
    <w:name w:val="List Paragraph Char"/>
    <w:aliases w:val="Subtitle Cover Page Char"/>
    <w:basedOn w:val="DefaultParagraphFont"/>
    <w:link w:val="ListParagraph"/>
    <w:uiPriority w:val="34"/>
    <w:rsid w:val="007264A3"/>
    <w:rPr>
      <w:rFonts w:asciiTheme="minorHAnsi" w:eastAsiaTheme="minorEastAsia" w:hAnsiTheme="minorHAnsi" w:cstheme="minorBidi"/>
      <w:color w:val="auto"/>
      <w:szCs w:val="24"/>
      <w:lang w:val="en-US"/>
    </w:rPr>
  </w:style>
  <w:style w:type="paragraph" w:styleId="NoSpacing">
    <w:name w:val="No Spacing"/>
    <w:autoRedefine/>
    <w:uiPriority w:val="1"/>
    <w:qFormat/>
    <w:rsid w:val="00EE6998"/>
    <w:pPr>
      <w:widowControl w:val="0"/>
      <w:spacing w:before="240" w:after="0" w:line="240" w:lineRule="auto"/>
    </w:pPr>
    <w:rPr>
      <w:rFonts w:asciiTheme="minorHAnsi" w:hAnsiTheme="minorHAnsi" w:cs="Tahoma"/>
      <w:b/>
      <w:szCs w:val="24"/>
    </w:rPr>
  </w:style>
  <w:style w:type="paragraph" w:styleId="PlainText">
    <w:name w:val="Plain Text"/>
    <w:basedOn w:val="Normal"/>
    <w:link w:val="PlainTextChar"/>
    <w:uiPriority w:val="99"/>
    <w:unhideWhenUsed/>
    <w:rsid w:val="007C2EB8"/>
    <w:pPr>
      <w:spacing w:after="0" w:line="240" w:lineRule="auto"/>
    </w:pPr>
    <w:rPr>
      <w:rFonts w:ascii="Consolas" w:eastAsia="Calibri" w:hAnsi="Consolas" w:cs="Times New Roman"/>
      <w:color w:val="auto"/>
      <w:sz w:val="21"/>
      <w:szCs w:val="21"/>
      <w:lang w:val="en-US"/>
    </w:rPr>
  </w:style>
  <w:style w:type="character" w:customStyle="1" w:styleId="PlainTextChar">
    <w:name w:val="Plain Text Char"/>
    <w:basedOn w:val="DefaultParagraphFont"/>
    <w:link w:val="PlainText"/>
    <w:uiPriority w:val="99"/>
    <w:rsid w:val="007C2EB8"/>
    <w:rPr>
      <w:rFonts w:ascii="Consolas" w:eastAsia="Calibri" w:hAnsi="Consolas" w:cs="Times New Roman"/>
      <w:color w:val="auto"/>
      <w:sz w:val="21"/>
      <w:szCs w:val="21"/>
      <w:lang w:val="en-US"/>
    </w:rPr>
  </w:style>
  <w:style w:type="paragraph" w:styleId="BodyText">
    <w:name w:val="Body Text"/>
    <w:basedOn w:val="Normal"/>
    <w:link w:val="BodyTextChar"/>
    <w:uiPriority w:val="1"/>
    <w:qFormat/>
    <w:rsid w:val="007C2EB8"/>
    <w:pPr>
      <w:widowControl w:val="0"/>
      <w:spacing w:after="0" w:line="240" w:lineRule="auto"/>
      <w:ind w:left="113"/>
    </w:pPr>
    <w:rPr>
      <w:rFonts w:ascii="Arial" w:eastAsia="Arial" w:hAnsi="Arial" w:cstheme="minorBidi"/>
      <w:color w:val="auto"/>
      <w:sz w:val="22"/>
      <w:szCs w:val="22"/>
      <w:lang w:val="en-US"/>
    </w:rPr>
  </w:style>
  <w:style w:type="character" w:customStyle="1" w:styleId="BodyTextChar">
    <w:name w:val="Body Text Char"/>
    <w:basedOn w:val="DefaultParagraphFont"/>
    <w:link w:val="BodyText"/>
    <w:uiPriority w:val="1"/>
    <w:rsid w:val="007C2EB8"/>
    <w:rPr>
      <w:rFonts w:ascii="Arial" w:eastAsia="Arial" w:hAnsi="Arial" w:cstheme="minorBidi"/>
      <w:color w:val="auto"/>
      <w:sz w:val="22"/>
      <w:szCs w:val="22"/>
      <w:lang w:val="en-US"/>
    </w:rPr>
  </w:style>
  <w:style w:type="paragraph" w:styleId="EndnoteText">
    <w:name w:val="endnote text"/>
    <w:basedOn w:val="Normal"/>
    <w:link w:val="EndnoteTextChar"/>
    <w:uiPriority w:val="99"/>
    <w:semiHidden/>
    <w:unhideWhenUsed/>
    <w:rsid w:val="00C83A51"/>
    <w:pPr>
      <w:widowControl w:val="0"/>
      <w:spacing w:after="0" w:line="240" w:lineRule="auto"/>
    </w:pPr>
    <w:rPr>
      <w:rFonts w:cstheme="minorBidi"/>
      <w:color w:val="auto"/>
      <w:sz w:val="20"/>
      <w:szCs w:val="20"/>
    </w:rPr>
  </w:style>
  <w:style w:type="character" w:customStyle="1" w:styleId="EndnoteTextChar">
    <w:name w:val="Endnote Text Char"/>
    <w:basedOn w:val="DefaultParagraphFont"/>
    <w:link w:val="EndnoteText"/>
    <w:uiPriority w:val="99"/>
    <w:semiHidden/>
    <w:rsid w:val="00C83A51"/>
    <w:rPr>
      <w:rFonts w:asciiTheme="minorHAnsi" w:hAnsiTheme="minorHAnsi" w:cstheme="minorBidi"/>
      <w:color w:val="auto"/>
      <w:sz w:val="20"/>
      <w:szCs w:val="20"/>
    </w:rPr>
  </w:style>
  <w:style w:type="character" w:customStyle="1" w:styleId="Heading1Char">
    <w:name w:val="Heading 1 Char"/>
    <w:basedOn w:val="DefaultParagraphFont"/>
    <w:link w:val="Heading1"/>
    <w:uiPriority w:val="9"/>
    <w:rsid w:val="00476E76"/>
    <w:rPr>
      <w:rFonts w:ascii="Calibri" w:eastAsiaTheme="majorEastAsia" w:hAnsi="Calibri" w:cstheme="majorBidi"/>
      <w:b/>
      <w:bCs/>
      <w:color w:val="008C95"/>
      <w:sz w:val="56"/>
      <w:szCs w:val="28"/>
    </w:rPr>
  </w:style>
  <w:style w:type="character" w:customStyle="1" w:styleId="Heading2Char">
    <w:name w:val="Heading 2 Char"/>
    <w:basedOn w:val="DefaultParagraphFont"/>
    <w:link w:val="Heading2"/>
    <w:uiPriority w:val="9"/>
    <w:rsid w:val="004E42CD"/>
    <w:rPr>
      <w:rFonts w:asciiTheme="minorHAnsi" w:eastAsiaTheme="majorEastAsia" w:hAnsiTheme="minorHAnsi" w:cstheme="majorBidi"/>
      <w:color w:val="006A71"/>
      <w:sz w:val="26"/>
      <w:szCs w:val="26"/>
    </w:rPr>
  </w:style>
  <w:style w:type="character" w:customStyle="1" w:styleId="Heading3Char">
    <w:name w:val="Heading 3 Char"/>
    <w:basedOn w:val="DefaultParagraphFont"/>
    <w:link w:val="Heading3"/>
    <w:uiPriority w:val="9"/>
    <w:rsid w:val="004E42CD"/>
    <w:rPr>
      <w:rFonts w:asciiTheme="minorHAnsi" w:eastAsiaTheme="majorEastAsia" w:hAnsiTheme="minorHAnsi" w:cstheme="majorBidi"/>
      <w:color w:val="006A71"/>
      <w:szCs w:val="24"/>
    </w:rPr>
  </w:style>
  <w:style w:type="paragraph" w:styleId="Revision">
    <w:name w:val="Revision"/>
    <w:hidden/>
    <w:uiPriority w:val="99"/>
    <w:semiHidden/>
    <w:rsid w:val="00B13D40"/>
    <w:pPr>
      <w:spacing w:after="0" w:line="240" w:lineRule="auto"/>
    </w:pPr>
  </w:style>
  <w:style w:type="paragraph" w:styleId="TOCHeading">
    <w:name w:val="TOC Heading"/>
    <w:basedOn w:val="Heading1"/>
    <w:next w:val="Normal"/>
    <w:uiPriority w:val="39"/>
    <w:semiHidden/>
    <w:unhideWhenUsed/>
    <w:qFormat/>
    <w:rsid w:val="004E42CD"/>
    <w:pPr>
      <w:spacing w:line="276" w:lineRule="auto"/>
      <w:jc w:val="left"/>
      <w:outlineLvl w:val="9"/>
    </w:pPr>
    <w:rPr>
      <w:color w:val="9A0029" w:themeColor="accent1" w:themeShade="BF"/>
      <w:sz w:val="28"/>
      <w:lang w:val="en-US" w:eastAsia="ja-JP"/>
    </w:rPr>
  </w:style>
  <w:style w:type="paragraph" w:styleId="TOC1">
    <w:name w:val="toc 1"/>
    <w:basedOn w:val="Normal"/>
    <w:next w:val="Normal"/>
    <w:autoRedefine/>
    <w:uiPriority w:val="39"/>
    <w:unhideWhenUsed/>
    <w:rsid w:val="004E42CD"/>
    <w:pPr>
      <w:spacing w:after="100"/>
    </w:pPr>
  </w:style>
  <w:style w:type="paragraph" w:styleId="TOC2">
    <w:name w:val="toc 2"/>
    <w:basedOn w:val="Normal"/>
    <w:next w:val="Normal"/>
    <w:autoRedefine/>
    <w:uiPriority w:val="39"/>
    <w:unhideWhenUsed/>
    <w:rsid w:val="00CB0A0A"/>
    <w:pPr>
      <w:tabs>
        <w:tab w:val="right" w:leader="dot" w:pos="9016"/>
      </w:tabs>
      <w:spacing w:after="100"/>
      <w:ind w:left="240"/>
    </w:pPr>
  </w:style>
  <w:style w:type="paragraph" w:styleId="TOC3">
    <w:name w:val="toc 3"/>
    <w:basedOn w:val="Normal"/>
    <w:next w:val="Normal"/>
    <w:autoRedefine/>
    <w:uiPriority w:val="39"/>
    <w:unhideWhenUsed/>
    <w:rsid w:val="004E42CD"/>
    <w:pPr>
      <w:spacing w:after="100"/>
      <w:ind w:left="480"/>
    </w:pPr>
  </w:style>
  <w:style w:type="table" w:customStyle="1" w:styleId="TableGrid1">
    <w:name w:val="Table Grid1"/>
    <w:basedOn w:val="TableNormal"/>
    <w:next w:val="TableGrid"/>
    <w:rsid w:val="00D968BE"/>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6BFE"/>
    <w:rPr>
      <w:color w:val="605E5C"/>
      <w:shd w:val="clear" w:color="auto" w:fill="E1DFDD"/>
    </w:rPr>
  </w:style>
  <w:style w:type="character" w:customStyle="1" w:styleId="cf01">
    <w:name w:val="cf01"/>
    <w:basedOn w:val="DefaultParagraphFont"/>
    <w:rsid w:val="00213564"/>
    <w:rPr>
      <w:rFonts w:ascii="Segoe UI" w:hAnsi="Segoe UI" w:cs="Segoe UI" w:hint="default"/>
      <w:sz w:val="18"/>
      <w:szCs w:val="18"/>
    </w:rPr>
  </w:style>
  <w:style w:type="paragraph" w:customStyle="1" w:styleId="TableParagraph">
    <w:name w:val="Table Paragraph"/>
    <w:basedOn w:val="Normal"/>
    <w:uiPriority w:val="1"/>
    <w:qFormat/>
    <w:rsid w:val="00C42CD1"/>
    <w:pPr>
      <w:widowControl w:val="0"/>
      <w:autoSpaceDE w:val="0"/>
      <w:autoSpaceDN w:val="0"/>
      <w:spacing w:after="0" w:line="240" w:lineRule="auto"/>
      <w:ind w:left="460" w:hanging="360"/>
      <w:jc w:val="left"/>
    </w:pPr>
    <w:rPr>
      <w:rFonts w:ascii="Calibri" w:eastAsia="Calibri" w:hAnsi="Calibri" w:cs="Calibri"/>
      <w:color w:val="auto"/>
      <w:sz w:val="22"/>
      <w:szCs w:val="22"/>
      <w:lang w:val="en-US"/>
    </w:rPr>
  </w:style>
  <w:style w:type="paragraph" w:styleId="NormalWeb">
    <w:name w:val="Normal (Web)"/>
    <w:basedOn w:val="Normal"/>
    <w:uiPriority w:val="99"/>
    <w:semiHidden/>
    <w:unhideWhenUsed/>
    <w:rsid w:val="0056172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4608">
      <w:bodyDiv w:val="1"/>
      <w:marLeft w:val="0"/>
      <w:marRight w:val="0"/>
      <w:marTop w:val="0"/>
      <w:marBottom w:val="0"/>
      <w:divBdr>
        <w:top w:val="none" w:sz="0" w:space="0" w:color="auto"/>
        <w:left w:val="none" w:sz="0" w:space="0" w:color="auto"/>
        <w:bottom w:val="none" w:sz="0" w:space="0" w:color="auto"/>
        <w:right w:val="none" w:sz="0" w:space="0" w:color="auto"/>
      </w:divBdr>
    </w:div>
    <w:div w:id="271909726">
      <w:bodyDiv w:val="1"/>
      <w:marLeft w:val="0"/>
      <w:marRight w:val="0"/>
      <w:marTop w:val="0"/>
      <w:marBottom w:val="0"/>
      <w:divBdr>
        <w:top w:val="none" w:sz="0" w:space="0" w:color="auto"/>
        <w:left w:val="none" w:sz="0" w:space="0" w:color="auto"/>
        <w:bottom w:val="none" w:sz="0" w:space="0" w:color="auto"/>
        <w:right w:val="none" w:sz="0" w:space="0" w:color="auto"/>
      </w:divBdr>
    </w:div>
    <w:div w:id="407852877">
      <w:bodyDiv w:val="1"/>
      <w:marLeft w:val="0"/>
      <w:marRight w:val="0"/>
      <w:marTop w:val="0"/>
      <w:marBottom w:val="0"/>
      <w:divBdr>
        <w:top w:val="none" w:sz="0" w:space="0" w:color="auto"/>
        <w:left w:val="none" w:sz="0" w:space="0" w:color="auto"/>
        <w:bottom w:val="none" w:sz="0" w:space="0" w:color="auto"/>
        <w:right w:val="none" w:sz="0" w:space="0" w:color="auto"/>
      </w:divBdr>
    </w:div>
    <w:div w:id="876891909">
      <w:bodyDiv w:val="1"/>
      <w:marLeft w:val="0"/>
      <w:marRight w:val="0"/>
      <w:marTop w:val="0"/>
      <w:marBottom w:val="0"/>
      <w:divBdr>
        <w:top w:val="none" w:sz="0" w:space="0" w:color="auto"/>
        <w:left w:val="none" w:sz="0" w:space="0" w:color="auto"/>
        <w:bottom w:val="none" w:sz="0" w:space="0" w:color="auto"/>
        <w:right w:val="none" w:sz="0" w:space="0" w:color="auto"/>
      </w:divBdr>
    </w:div>
    <w:div w:id="968172600">
      <w:bodyDiv w:val="1"/>
      <w:marLeft w:val="0"/>
      <w:marRight w:val="0"/>
      <w:marTop w:val="0"/>
      <w:marBottom w:val="0"/>
      <w:divBdr>
        <w:top w:val="none" w:sz="0" w:space="0" w:color="auto"/>
        <w:left w:val="none" w:sz="0" w:space="0" w:color="auto"/>
        <w:bottom w:val="none" w:sz="0" w:space="0" w:color="auto"/>
        <w:right w:val="none" w:sz="0" w:space="0" w:color="auto"/>
      </w:divBdr>
    </w:div>
    <w:div w:id="1340347909">
      <w:bodyDiv w:val="1"/>
      <w:marLeft w:val="0"/>
      <w:marRight w:val="0"/>
      <w:marTop w:val="0"/>
      <w:marBottom w:val="0"/>
      <w:divBdr>
        <w:top w:val="none" w:sz="0" w:space="0" w:color="auto"/>
        <w:left w:val="none" w:sz="0" w:space="0" w:color="auto"/>
        <w:bottom w:val="none" w:sz="0" w:space="0" w:color="auto"/>
        <w:right w:val="none" w:sz="0" w:space="0" w:color="auto"/>
      </w:divBdr>
    </w:div>
    <w:div w:id="1568804522">
      <w:bodyDiv w:val="1"/>
      <w:marLeft w:val="0"/>
      <w:marRight w:val="0"/>
      <w:marTop w:val="0"/>
      <w:marBottom w:val="0"/>
      <w:divBdr>
        <w:top w:val="none" w:sz="0" w:space="0" w:color="auto"/>
        <w:left w:val="none" w:sz="0" w:space="0" w:color="auto"/>
        <w:bottom w:val="none" w:sz="0" w:space="0" w:color="auto"/>
        <w:right w:val="none" w:sz="0" w:space="0" w:color="auto"/>
      </w:divBdr>
    </w:div>
    <w:div w:id="1757284696">
      <w:bodyDiv w:val="1"/>
      <w:marLeft w:val="0"/>
      <w:marRight w:val="0"/>
      <w:marTop w:val="0"/>
      <w:marBottom w:val="0"/>
      <w:divBdr>
        <w:top w:val="none" w:sz="0" w:space="0" w:color="auto"/>
        <w:left w:val="none" w:sz="0" w:space="0" w:color="auto"/>
        <w:bottom w:val="none" w:sz="0" w:space="0" w:color="auto"/>
        <w:right w:val="none" w:sz="0" w:space="0" w:color="auto"/>
      </w:divBdr>
    </w:div>
    <w:div w:id="18026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dataprotection@psi.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thepsi.ie/" TargetMode="External"/><Relationship Id="rId2" Type="http://schemas.openxmlformats.org/officeDocument/2006/relationships/customXml" Target="../customXml/item2.xml"/><Relationship Id="rId16" Type="http://schemas.openxmlformats.org/officeDocument/2006/relationships/hyperlink" Target="https://www.psi.ie/information-and-resources/corporate-strategy-2025-202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hepsi.ie/gns/hom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hepsi.ie/Libraries/Legislation/Pharmacy_Act_2007.sflb.ash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PSI Colours">
      <a:dk1>
        <a:srgbClr val="008C95"/>
      </a:dk1>
      <a:lt1>
        <a:srgbClr val="88DBDF"/>
      </a:lt1>
      <a:dk2>
        <a:srgbClr val="636466"/>
      </a:dk2>
      <a:lt2>
        <a:srgbClr val="9063CD"/>
      </a:lt2>
      <a:accent1>
        <a:srgbClr val="CE0037"/>
      </a:accent1>
      <a:accent2>
        <a:srgbClr val="DC6B2F"/>
      </a:accent2>
      <a:accent3>
        <a:srgbClr val="EEDC00"/>
      </a:accent3>
      <a:accent4>
        <a:srgbClr val="59CBE8"/>
      </a:accent4>
      <a:accent5>
        <a:srgbClr val="40C1AC"/>
      </a:accent5>
      <a:accent6>
        <a:srgbClr val="A6BBC8"/>
      </a:accent6>
      <a:hlink>
        <a:srgbClr val="1B365D"/>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ct:contentTypeSchema xmlns:ct="http://schemas.microsoft.com/office/2006/metadata/contentType" xmlns:ma="http://schemas.microsoft.com/office/2006/metadata/properties/metaAttributes" ct:_="" ma:_="" ma:contentTypeName="Document" ma:contentTypeID="0x010100BACA26EBCAB85B45940D9F97C8FDED9B" ma:contentTypeVersion="13" ma:contentTypeDescription="Create a new document." ma:contentTypeScope="" ma:versionID="11a42ac9e9296c633949544ee56d6074">
  <xsd:schema xmlns:xsd="http://www.w3.org/2001/XMLSchema" xmlns:xs="http://www.w3.org/2001/XMLSchema" xmlns:p="http://schemas.microsoft.com/office/2006/metadata/properties" xmlns:ns2="eb4c7129-1f9e-4937-a139-c3124068c71e" xmlns:ns3="2ccb5bb6-5cf4-4118-8fad-f49d67b55ee3" targetNamespace="http://schemas.microsoft.com/office/2006/metadata/properties" ma:root="true" ma:fieldsID="647534d9f33f91ce57317358f96ad0be" ns2:_="" ns3:_="">
    <xsd:import namespace="eb4c7129-1f9e-4937-a139-c3124068c71e"/>
    <xsd:import namespace="2ccb5bb6-5cf4-4118-8fad-f49d67b55e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7129-1f9e-4937-a139-c3124068c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0d5bf19-2a4f-4a85-8c40-bacf691a706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b5bb6-5cf4-4118-8fad-f49d67b55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4dbc08a-08dc-4b52-8db2-9436dfba9a8e}" ma:internalName="TaxCatchAll" ma:showField="CatchAllData" ma:web="2ccb5bb6-5cf4-4118-8fad-f49d67b5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4c7129-1f9e-4937-a139-c3124068c71e">
      <Terms xmlns="http://schemas.microsoft.com/office/infopath/2007/PartnerControls"/>
    </lcf76f155ced4ddcb4097134ff3c332f>
    <TaxCatchAll xmlns="2ccb5bb6-5cf4-4118-8fad-f49d67b55ee3" xsi:nil="true"/>
  </documentManagement>
</p:properties>
</file>

<file path=customXml/itemProps1.xml><?xml version="1.0" encoding="utf-8"?>
<ds:datastoreItem xmlns:ds="http://schemas.openxmlformats.org/officeDocument/2006/customXml" ds:itemID="{7816DD85-1E37-4CB1-82F8-CBDE16044E79}">
  <ds:schemaRefs>
    <ds:schemaRef ds:uri="http://schemas.microsoft.com/sharepoint/v3/contenttype/forms"/>
  </ds:schemaRefs>
</ds:datastoreItem>
</file>

<file path=customXml/itemProps2.xml><?xml version="1.0" encoding="utf-8"?>
<ds:datastoreItem xmlns:ds="http://schemas.openxmlformats.org/officeDocument/2006/customXml" ds:itemID="{EEDFC815-BEB4-4F06-9A2C-F4386F19F3A8}">
  <ds:schemaRefs>
    <ds:schemaRef ds:uri="http://schemas.openxmlformats.org/officeDocument/2006/bibliography"/>
  </ds:schemaRefs>
</ds:datastoreItem>
</file>

<file path=customXml/itemProps3.xml><?xml version="1.0" encoding="utf-8"?>
<ds:datastoreItem xmlns:ds="http://schemas.openxmlformats.org/officeDocument/2006/customXml" ds:itemID="{C6C44F7B-CA30-4AF1-BED3-8D697E681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7129-1f9e-4937-a139-c3124068c71e"/>
    <ds:schemaRef ds:uri="2ccb5bb6-5cf4-4118-8fad-f49d67b5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3600ED-FD23-4BEB-9697-95B439266D77}">
  <ds:schemaRefs>
    <ds:schemaRef ds:uri="http://schemas.microsoft.com/office/2006/metadata/properties"/>
    <ds:schemaRef ds:uri="http://schemas.microsoft.com/office/infopath/2007/PartnerControls"/>
    <ds:schemaRef ds:uri="eb4c7129-1f9e-4937-a139-c3124068c71e"/>
    <ds:schemaRef ds:uri="2ccb5bb6-5cf4-4118-8fad-f49d67b55ee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3799</Words>
  <Characters>21658</Characters>
  <Application>Microsoft Office Word</Application>
  <DocSecurity>0</DocSecurity>
  <Lines>180</Lines>
  <Paragraphs>50</Paragraphs>
  <ScaleCrop>false</ScaleCrop>
  <Company>Microsoft</Company>
  <LinksUpToDate>false</LinksUpToDate>
  <CharactersWithSpaces>25407</CharactersWithSpaces>
  <SharedDoc>false</SharedDoc>
  <HLinks>
    <vt:vector size="210" baseType="variant">
      <vt:variant>
        <vt:i4>2424869</vt:i4>
      </vt:variant>
      <vt:variant>
        <vt:i4>189</vt:i4>
      </vt:variant>
      <vt:variant>
        <vt:i4>0</vt:i4>
      </vt:variant>
      <vt:variant>
        <vt:i4>5</vt:i4>
      </vt:variant>
      <vt:variant>
        <vt:lpwstr>https://www.thepsi.ie/gns/home.aspx</vt:lpwstr>
      </vt:variant>
      <vt:variant>
        <vt:lpwstr/>
      </vt:variant>
      <vt:variant>
        <vt:i4>7012440</vt:i4>
      </vt:variant>
      <vt:variant>
        <vt:i4>186</vt:i4>
      </vt:variant>
      <vt:variant>
        <vt:i4>0</vt:i4>
      </vt:variant>
      <vt:variant>
        <vt:i4>5</vt:i4>
      </vt:variant>
      <vt:variant>
        <vt:lpwstr>mailto:dataprotection@psi.ie</vt:lpwstr>
      </vt:variant>
      <vt:variant>
        <vt:lpwstr/>
      </vt:variant>
      <vt:variant>
        <vt:i4>2359340</vt:i4>
      </vt:variant>
      <vt:variant>
        <vt:i4>183</vt:i4>
      </vt:variant>
      <vt:variant>
        <vt:i4>0</vt:i4>
      </vt:variant>
      <vt:variant>
        <vt:i4>5</vt:i4>
      </vt:variant>
      <vt:variant>
        <vt:lpwstr>https://www.cpsa.ie/codes-of-practice/what-are-the-codes/Code-of-Practice-CS-PS.pdf</vt:lpwstr>
      </vt:variant>
      <vt:variant>
        <vt:lpwstr/>
      </vt:variant>
      <vt:variant>
        <vt:i4>131089</vt:i4>
      </vt:variant>
      <vt:variant>
        <vt:i4>180</vt:i4>
      </vt:variant>
      <vt:variant>
        <vt:i4>0</vt:i4>
      </vt:variant>
      <vt:variant>
        <vt:i4>5</vt:i4>
      </vt:variant>
      <vt:variant>
        <vt:lpwstr>http://thepsi.ie/</vt:lpwstr>
      </vt:variant>
      <vt:variant>
        <vt:lpwstr/>
      </vt:variant>
      <vt:variant>
        <vt:i4>4849684</vt:i4>
      </vt:variant>
      <vt:variant>
        <vt:i4>177</vt:i4>
      </vt:variant>
      <vt:variant>
        <vt:i4>0</vt:i4>
      </vt:variant>
      <vt:variant>
        <vt:i4>5</vt:i4>
      </vt:variant>
      <vt:variant>
        <vt:lpwstr>https://www.psi.ie/information-and-resources/corporate-strategy-2025-2028</vt:lpwstr>
      </vt:variant>
      <vt:variant>
        <vt:lpwstr/>
      </vt:variant>
      <vt:variant>
        <vt:i4>3866684</vt:i4>
      </vt:variant>
      <vt:variant>
        <vt:i4>174</vt:i4>
      </vt:variant>
      <vt:variant>
        <vt:i4>0</vt:i4>
      </vt:variant>
      <vt:variant>
        <vt:i4>5</vt:i4>
      </vt:variant>
      <vt:variant>
        <vt:lpwstr>https://www.thepsi.ie/tns/about-psi/QualityDevelopment.aspx</vt:lpwstr>
      </vt:variant>
      <vt:variant>
        <vt:lpwstr/>
      </vt:variant>
      <vt:variant>
        <vt:i4>2621478</vt:i4>
      </vt:variant>
      <vt:variant>
        <vt:i4>171</vt:i4>
      </vt:variant>
      <vt:variant>
        <vt:i4>0</vt:i4>
      </vt:variant>
      <vt:variant>
        <vt:i4>5</vt:i4>
      </vt:variant>
      <vt:variant>
        <vt:lpwstr>http://www.thepsi.ie/Libraries/Legislation/Pharmacy_Act_2007.sflb.ashx</vt:lpwstr>
      </vt:variant>
      <vt:variant>
        <vt:lpwstr/>
      </vt:variant>
      <vt:variant>
        <vt:i4>1507381</vt:i4>
      </vt:variant>
      <vt:variant>
        <vt:i4>164</vt:i4>
      </vt:variant>
      <vt:variant>
        <vt:i4>0</vt:i4>
      </vt:variant>
      <vt:variant>
        <vt:i4>5</vt:i4>
      </vt:variant>
      <vt:variant>
        <vt:lpwstr/>
      </vt:variant>
      <vt:variant>
        <vt:lpwstr>_Toc182909685</vt:lpwstr>
      </vt:variant>
      <vt:variant>
        <vt:i4>1507381</vt:i4>
      </vt:variant>
      <vt:variant>
        <vt:i4>158</vt:i4>
      </vt:variant>
      <vt:variant>
        <vt:i4>0</vt:i4>
      </vt:variant>
      <vt:variant>
        <vt:i4>5</vt:i4>
      </vt:variant>
      <vt:variant>
        <vt:lpwstr/>
      </vt:variant>
      <vt:variant>
        <vt:lpwstr>_Toc182909684</vt:lpwstr>
      </vt:variant>
      <vt:variant>
        <vt:i4>1507381</vt:i4>
      </vt:variant>
      <vt:variant>
        <vt:i4>152</vt:i4>
      </vt:variant>
      <vt:variant>
        <vt:i4>0</vt:i4>
      </vt:variant>
      <vt:variant>
        <vt:i4>5</vt:i4>
      </vt:variant>
      <vt:variant>
        <vt:lpwstr/>
      </vt:variant>
      <vt:variant>
        <vt:lpwstr>_Toc182909683</vt:lpwstr>
      </vt:variant>
      <vt:variant>
        <vt:i4>1507381</vt:i4>
      </vt:variant>
      <vt:variant>
        <vt:i4>146</vt:i4>
      </vt:variant>
      <vt:variant>
        <vt:i4>0</vt:i4>
      </vt:variant>
      <vt:variant>
        <vt:i4>5</vt:i4>
      </vt:variant>
      <vt:variant>
        <vt:lpwstr/>
      </vt:variant>
      <vt:variant>
        <vt:lpwstr>_Toc182909682</vt:lpwstr>
      </vt:variant>
      <vt:variant>
        <vt:i4>1507381</vt:i4>
      </vt:variant>
      <vt:variant>
        <vt:i4>140</vt:i4>
      </vt:variant>
      <vt:variant>
        <vt:i4>0</vt:i4>
      </vt:variant>
      <vt:variant>
        <vt:i4>5</vt:i4>
      </vt:variant>
      <vt:variant>
        <vt:lpwstr/>
      </vt:variant>
      <vt:variant>
        <vt:lpwstr>_Toc182909681</vt:lpwstr>
      </vt:variant>
      <vt:variant>
        <vt:i4>1507381</vt:i4>
      </vt:variant>
      <vt:variant>
        <vt:i4>134</vt:i4>
      </vt:variant>
      <vt:variant>
        <vt:i4>0</vt:i4>
      </vt:variant>
      <vt:variant>
        <vt:i4>5</vt:i4>
      </vt:variant>
      <vt:variant>
        <vt:lpwstr/>
      </vt:variant>
      <vt:variant>
        <vt:lpwstr>_Toc182909680</vt:lpwstr>
      </vt:variant>
      <vt:variant>
        <vt:i4>1572917</vt:i4>
      </vt:variant>
      <vt:variant>
        <vt:i4>128</vt:i4>
      </vt:variant>
      <vt:variant>
        <vt:i4>0</vt:i4>
      </vt:variant>
      <vt:variant>
        <vt:i4>5</vt:i4>
      </vt:variant>
      <vt:variant>
        <vt:lpwstr/>
      </vt:variant>
      <vt:variant>
        <vt:lpwstr>_Toc182909679</vt:lpwstr>
      </vt:variant>
      <vt:variant>
        <vt:i4>1572917</vt:i4>
      </vt:variant>
      <vt:variant>
        <vt:i4>122</vt:i4>
      </vt:variant>
      <vt:variant>
        <vt:i4>0</vt:i4>
      </vt:variant>
      <vt:variant>
        <vt:i4>5</vt:i4>
      </vt:variant>
      <vt:variant>
        <vt:lpwstr/>
      </vt:variant>
      <vt:variant>
        <vt:lpwstr>_Toc182909678</vt:lpwstr>
      </vt:variant>
      <vt:variant>
        <vt:i4>1572917</vt:i4>
      </vt:variant>
      <vt:variant>
        <vt:i4>116</vt:i4>
      </vt:variant>
      <vt:variant>
        <vt:i4>0</vt:i4>
      </vt:variant>
      <vt:variant>
        <vt:i4>5</vt:i4>
      </vt:variant>
      <vt:variant>
        <vt:lpwstr/>
      </vt:variant>
      <vt:variant>
        <vt:lpwstr>_Toc182909677</vt:lpwstr>
      </vt:variant>
      <vt:variant>
        <vt:i4>1572917</vt:i4>
      </vt:variant>
      <vt:variant>
        <vt:i4>110</vt:i4>
      </vt:variant>
      <vt:variant>
        <vt:i4>0</vt:i4>
      </vt:variant>
      <vt:variant>
        <vt:i4>5</vt:i4>
      </vt:variant>
      <vt:variant>
        <vt:lpwstr/>
      </vt:variant>
      <vt:variant>
        <vt:lpwstr>_Toc182909676</vt:lpwstr>
      </vt:variant>
      <vt:variant>
        <vt:i4>1572917</vt:i4>
      </vt:variant>
      <vt:variant>
        <vt:i4>104</vt:i4>
      </vt:variant>
      <vt:variant>
        <vt:i4>0</vt:i4>
      </vt:variant>
      <vt:variant>
        <vt:i4>5</vt:i4>
      </vt:variant>
      <vt:variant>
        <vt:lpwstr/>
      </vt:variant>
      <vt:variant>
        <vt:lpwstr>_Toc182909675</vt:lpwstr>
      </vt:variant>
      <vt:variant>
        <vt:i4>1572917</vt:i4>
      </vt:variant>
      <vt:variant>
        <vt:i4>98</vt:i4>
      </vt:variant>
      <vt:variant>
        <vt:i4>0</vt:i4>
      </vt:variant>
      <vt:variant>
        <vt:i4>5</vt:i4>
      </vt:variant>
      <vt:variant>
        <vt:lpwstr/>
      </vt:variant>
      <vt:variant>
        <vt:lpwstr>_Toc182909674</vt:lpwstr>
      </vt:variant>
      <vt:variant>
        <vt:i4>1572917</vt:i4>
      </vt:variant>
      <vt:variant>
        <vt:i4>92</vt:i4>
      </vt:variant>
      <vt:variant>
        <vt:i4>0</vt:i4>
      </vt:variant>
      <vt:variant>
        <vt:i4>5</vt:i4>
      </vt:variant>
      <vt:variant>
        <vt:lpwstr/>
      </vt:variant>
      <vt:variant>
        <vt:lpwstr>_Toc182909673</vt:lpwstr>
      </vt:variant>
      <vt:variant>
        <vt:i4>1572917</vt:i4>
      </vt:variant>
      <vt:variant>
        <vt:i4>86</vt:i4>
      </vt:variant>
      <vt:variant>
        <vt:i4>0</vt:i4>
      </vt:variant>
      <vt:variant>
        <vt:i4>5</vt:i4>
      </vt:variant>
      <vt:variant>
        <vt:lpwstr/>
      </vt:variant>
      <vt:variant>
        <vt:lpwstr>_Toc182909672</vt:lpwstr>
      </vt:variant>
      <vt:variant>
        <vt:i4>1572917</vt:i4>
      </vt:variant>
      <vt:variant>
        <vt:i4>80</vt:i4>
      </vt:variant>
      <vt:variant>
        <vt:i4>0</vt:i4>
      </vt:variant>
      <vt:variant>
        <vt:i4>5</vt:i4>
      </vt:variant>
      <vt:variant>
        <vt:lpwstr/>
      </vt:variant>
      <vt:variant>
        <vt:lpwstr>_Toc182909671</vt:lpwstr>
      </vt:variant>
      <vt:variant>
        <vt:i4>1572917</vt:i4>
      </vt:variant>
      <vt:variant>
        <vt:i4>74</vt:i4>
      </vt:variant>
      <vt:variant>
        <vt:i4>0</vt:i4>
      </vt:variant>
      <vt:variant>
        <vt:i4>5</vt:i4>
      </vt:variant>
      <vt:variant>
        <vt:lpwstr/>
      </vt:variant>
      <vt:variant>
        <vt:lpwstr>_Toc182909670</vt:lpwstr>
      </vt:variant>
      <vt:variant>
        <vt:i4>1638453</vt:i4>
      </vt:variant>
      <vt:variant>
        <vt:i4>68</vt:i4>
      </vt:variant>
      <vt:variant>
        <vt:i4>0</vt:i4>
      </vt:variant>
      <vt:variant>
        <vt:i4>5</vt:i4>
      </vt:variant>
      <vt:variant>
        <vt:lpwstr/>
      </vt:variant>
      <vt:variant>
        <vt:lpwstr>_Toc182909669</vt:lpwstr>
      </vt:variant>
      <vt:variant>
        <vt:i4>1638453</vt:i4>
      </vt:variant>
      <vt:variant>
        <vt:i4>62</vt:i4>
      </vt:variant>
      <vt:variant>
        <vt:i4>0</vt:i4>
      </vt:variant>
      <vt:variant>
        <vt:i4>5</vt:i4>
      </vt:variant>
      <vt:variant>
        <vt:lpwstr/>
      </vt:variant>
      <vt:variant>
        <vt:lpwstr>_Toc182909668</vt:lpwstr>
      </vt:variant>
      <vt:variant>
        <vt:i4>1638453</vt:i4>
      </vt:variant>
      <vt:variant>
        <vt:i4>56</vt:i4>
      </vt:variant>
      <vt:variant>
        <vt:i4>0</vt:i4>
      </vt:variant>
      <vt:variant>
        <vt:i4>5</vt:i4>
      </vt:variant>
      <vt:variant>
        <vt:lpwstr/>
      </vt:variant>
      <vt:variant>
        <vt:lpwstr>_Toc182909667</vt:lpwstr>
      </vt:variant>
      <vt:variant>
        <vt:i4>1638453</vt:i4>
      </vt:variant>
      <vt:variant>
        <vt:i4>50</vt:i4>
      </vt:variant>
      <vt:variant>
        <vt:i4>0</vt:i4>
      </vt:variant>
      <vt:variant>
        <vt:i4>5</vt:i4>
      </vt:variant>
      <vt:variant>
        <vt:lpwstr/>
      </vt:variant>
      <vt:variant>
        <vt:lpwstr>_Toc182909666</vt:lpwstr>
      </vt:variant>
      <vt:variant>
        <vt:i4>1638453</vt:i4>
      </vt:variant>
      <vt:variant>
        <vt:i4>44</vt:i4>
      </vt:variant>
      <vt:variant>
        <vt:i4>0</vt:i4>
      </vt:variant>
      <vt:variant>
        <vt:i4>5</vt:i4>
      </vt:variant>
      <vt:variant>
        <vt:lpwstr/>
      </vt:variant>
      <vt:variant>
        <vt:lpwstr>_Toc182909665</vt:lpwstr>
      </vt:variant>
      <vt:variant>
        <vt:i4>1638453</vt:i4>
      </vt:variant>
      <vt:variant>
        <vt:i4>38</vt:i4>
      </vt:variant>
      <vt:variant>
        <vt:i4>0</vt:i4>
      </vt:variant>
      <vt:variant>
        <vt:i4>5</vt:i4>
      </vt:variant>
      <vt:variant>
        <vt:lpwstr/>
      </vt:variant>
      <vt:variant>
        <vt:lpwstr>_Toc182909663</vt:lpwstr>
      </vt:variant>
      <vt:variant>
        <vt:i4>1638453</vt:i4>
      </vt:variant>
      <vt:variant>
        <vt:i4>32</vt:i4>
      </vt:variant>
      <vt:variant>
        <vt:i4>0</vt:i4>
      </vt:variant>
      <vt:variant>
        <vt:i4>5</vt:i4>
      </vt:variant>
      <vt:variant>
        <vt:lpwstr/>
      </vt:variant>
      <vt:variant>
        <vt:lpwstr>_Toc182909662</vt:lpwstr>
      </vt:variant>
      <vt:variant>
        <vt:i4>1638453</vt:i4>
      </vt:variant>
      <vt:variant>
        <vt:i4>26</vt:i4>
      </vt:variant>
      <vt:variant>
        <vt:i4>0</vt:i4>
      </vt:variant>
      <vt:variant>
        <vt:i4>5</vt:i4>
      </vt:variant>
      <vt:variant>
        <vt:lpwstr/>
      </vt:variant>
      <vt:variant>
        <vt:lpwstr>_Toc182909661</vt:lpwstr>
      </vt:variant>
      <vt:variant>
        <vt:i4>1638453</vt:i4>
      </vt:variant>
      <vt:variant>
        <vt:i4>20</vt:i4>
      </vt:variant>
      <vt:variant>
        <vt:i4>0</vt:i4>
      </vt:variant>
      <vt:variant>
        <vt:i4>5</vt:i4>
      </vt:variant>
      <vt:variant>
        <vt:lpwstr/>
      </vt:variant>
      <vt:variant>
        <vt:lpwstr>_Toc182909660</vt:lpwstr>
      </vt:variant>
      <vt:variant>
        <vt:i4>1703989</vt:i4>
      </vt:variant>
      <vt:variant>
        <vt:i4>14</vt:i4>
      </vt:variant>
      <vt:variant>
        <vt:i4>0</vt:i4>
      </vt:variant>
      <vt:variant>
        <vt:i4>5</vt:i4>
      </vt:variant>
      <vt:variant>
        <vt:lpwstr/>
      </vt:variant>
      <vt:variant>
        <vt:lpwstr>_Toc182909659</vt:lpwstr>
      </vt:variant>
      <vt:variant>
        <vt:i4>1703989</vt:i4>
      </vt:variant>
      <vt:variant>
        <vt:i4>8</vt:i4>
      </vt:variant>
      <vt:variant>
        <vt:i4>0</vt:i4>
      </vt:variant>
      <vt:variant>
        <vt:i4>5</vt:i4>
      </vt:variant>
      <vt:variant>
        <vt:lpwstr/>
      </vt:variant>
      <vt:variant>
        <vt:lpwstr>_Toc182909658</vt:lpwstr>
      </vt:variant>
      <vt:variant>
        <vt:i4>1703989</vt:i4>
      </vt:variant>
      <vt:variant>
        <vt:i4>2</vt:i4>
      </vt:variant>
      <vt:variant>
        <vt:i4>0</vt:i4>
      </vt:variant>
      <vt:variant>
        <vt:i4>5</vt:i4>
      </vt:variant>
      <vt:variant>
        <vt:lpwstr/>
      </vt:variant>
      <vt:variant>
        <vt:lpwstr>_Toc182909657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Úna Ní Chárthaigh</cp:lastModifiedBy>
  <cp:revision>3</cp:revision>
  <cp:lastPrinted>2025-02-06T04:17:00Z</cp:lastPrinted>
  <dcterms:created xsi:type="dcterms:W3CDTF">2026-08-10T14:22:00Z</dcterms:created>
  <dcterms:modified xsi:type="dcterms:W3CDTF">2026-08-11T08:48:00Z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0x010100BACA26EBCAB85B45940D9F97C8FDED9B</vt:lpwstr>
  </property>
  <property fmtid="{D5CDD505-2E9C-101B-9397-08002B2CF9AE}" pid="4" name="Order">
    <vt:r8>3154500</vt:r8>
  </property>
  <property fmtid="{D5CDD505-2E9C-101B-9397-08002B2CF9AE}" pid="5" name="MediaServiceImageTags">
    <vt:lpwstr/>
  </property>
  <property fmtid="{D5CDD505-2E9C-101B-9397-08002B2CF9AE}" pid="6" name="GrammarlyDocumentId">
    <vt:lpwstr>737d170a-3204-4be1-bc9a-1a72a883d597</vt:lpwstr>
  </property>
  <property fmtid="{D5CDD505-2E9C-101B-9397-08002B2CF9AE}" pid="7" name="docLang">
    <vt:lpwstr>en</vt:lpwstr>
  </property>
</Properties>
</file>